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AF" w:rsidRDefault="00BC49AF" w:rsidP="00C208DF">
      <w:pPr>
        <w:ind w:firstLine="708"/>
        <w:jc w:val="both"/>
      </w:pPr>
      <w:r w:rsidRPr="00EB3EF5">
        <w:tab/>
      </w:r>
      <w:r w:rsidRPr="00EB3EF5">
        <w:tab/>
      </w:r>
    </w:p>
    <w:p w:rsidR="00BC49AF" w:rsidRDefault="007F0A1F" w:rsidP="00C727F6">
      <w:pPr>
        <w:jc w:val="center"/>
      </w:pPr>
      <w:r>
        <w:rPr>
          <w:b/>
          <w:noProof/>
          <w:sz w:val="22"/>
        </w:rPr>
        <w:drawing>
          <wp:inline distT="0" distB="0" distL="0" distR="0">
            <wp:extent cx="609600" cy="752475"/>
            <wp:effectExtent l="0" t="0" r="0" b="9525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AF" w:rsidRDefault="00BC49AF" w:rsidP="00C208DF">
      <w:pPr>
        <w:ind w:firstLine="708"/>
        <w:jc w:val="both"/>
        <w:rPr>
          <w:sz w:val="20"/>
          <w:szCs w:val="20"/>
        </w:rPr>
      </w:pPr>
    </w:p>
    <w:p w:rsidR="00BC49AF" w:rsidRPr="00AC39C6" w:rsidRDefault="00BC49AF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  <w:t>РОССИЙСКАЯ  ФЕДЕРАЦИЯ</w:t>
      </w:r>
    </w:p>
    <w:p w:rsidR="00BC49AF" w:rsidRPr="00AC39C6" w:rsidRDefault="00BC49AF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BC49AF" w:rsidRPr="00AC39C6" w:rsidRDefault="00BC49AF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BC49AF" w:rsidRPr="00AC39C6" w:rsidRDefault="00BC49AF" w:rsidP="001E0503">
      <w:pPr>
        <w:jc w:val="center"/>
        <w:rPr>
          <w:b/>
          <w:bCs/>
          <w:sz w:val="22"/>
          <w:szCs w:val="22"/>
        </w:rPr>
      </w:pPr>
    </w:p>
    <w:p w:rsidR="00BC49AF" w:rsidRPr="00AC39C6" w:rsidRDefault="00BC49AF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BC49AF" w:rsidRPr="00AC39C6" w:rsidRDefault="00BC49AF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BC49AF" w:rsidRPr="003D1424" w:rsidRDefault="0015252D" w:rsidP="001E0503">
      <w:pPr>
        <w:tabs>
          <w:tab w:val="left" w:pos="9900"/>
        </w:tabs>
        <w:jc w:val="center"/>
      </w:pPr>
      <w:proofErr w:type="spellStart"/>
      <w:r>
        <w:t>р.</w:t>
      </w:r>
      <w:r w:rsidR="00BC49AF" w:rsidRPr="003D1424">
        <w:t>п</w:t>
      </w:r>
      <w:proofErr w:type="spellEnd"/>
      <w:r w:rsidR="00BC49AF" w:rsidRPr="003D1424">
        <w:t>. Магистральный</w:t>
      </w:r>
    </w:p>
    <w:p w:rsidR="00BC49AF" w:rsidRPr="003D1424" w:rsidRDefault="00BC49AF" w:rsidP="001E0503">
      <w:pPr>
        <w:tabs>
          <w:tab w:val="left" w:pos="9900"/>
        </w:tabs>
        <w:jc w:val="center"/>
      </w:pPr>
    </w:p>
    <w:p w:rsidR="00BC49AF" w:rsidRPr="00C208DF" w:rsidRDefault="00BC49AF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A80D29">
        <w:rPr>
          <w:u w:val="single"/>
        </w:rPr>
        <w:t xml:space="preserve"> </w:t>
      </w:r>
      <w:r w:rsidR="00FB763F">
        <w:rPr>
          <w:u w:val="single"/>
        </w:rPr>
        <w:t>27 июля</w:t>
      </w:r>
      <w:r w:rsidR="00A80D29">
        <w:rPr>
          <w:u w:val="single"/>
        </w:rPr>
        <w:t xml:space="preserve"> 2021</w:t>
      </w:r>
      <w:r w:rsidRPr="003472FB">
        <w:rPr>
          <w:u w:val="single"/>
        </w:rPr>
        <w:t>г.</w:t>
      </w:r>
      <w:r w:rsidR="00A80D29">
        <w:rPr>
          <w:u w:val="single"/>
        </w:rPr>
        <w:t xml:space="preserve">  № </w:t>
      </w:r>
      <w:r w:rsidR="00FB763F">
        <w:rPr>
          <w:u w:val="single"/>
        </w:rPr>
        <w:t>245</w:t>
      </w:r>
      <w:r w:rsidRPr="00C208DF">
        <w:rPr>
          <w:u w:val="single"/>
        </w:rPr>
        <w:t>-п</w:t>
      </w:r>
    </w:p>
    <w:p w:rsidR="00BC49AF" w:rsidRDefault="00BC49AF" w:rsidP="00333DFB">
      <w:pPr>
        <w:jc w:val="both"/>
      </w:pPr>
      <w:r>
        <w:t xml:space="preserve">┌                                     </w:t>
      </w:r>
      <w:r w:rsidR="0015252D">
        <w:t xml:space="preserve">                </w:t>
      </w:r>
      <w:r w:rsidR="00BA5A9C">
        <w:t xml:space="preserve">  </w:t>
      </w:r>
      <w:r>
        <w:tab/>
        <w:t>┐</w:t>
      </w:r>
    </w:p>
    <w:p w:rsidR="00FB763F" w:rsidRDefault="007F0A1F" w:rsidP="00B05317">
      <w:pPr>
        <w:ind w:right="3684"/>
        <w:jc w:val="both"/>
        <w:rPr>
          <w:sz w:val="20"/>
          <w:szCs w:val="20"/>
        </w:rPr>
      </w:pPr>
      <w:r w:rsidRPr="00FB763F">
        <w:rPr>
          <w:sz w:val="20"/>
          <w:szCs w:val="20"/>
        </w:rPr>
        <w:t xml:space="preserve"> </w:t>
      </w:r>
      <w:r w:rsidR="0015252D" w:rsidRPr="00FB763F">
        <w:rPr>
          <w:sz w:val="20"/>
          <w:szCs w:val="20"/>
        </w:rPr>
        <w:t xml:space="preserve">  </w:t>
      </w:r>
      <w:r w:rsidR="00BC49AF" w:rsidRPr="00FB763F">
        <w:rPr>
          <w:sz w:val="20"/>
          <w:szCs w:val="20"/>
        </w:rPr>
        <w:t>О</w:t>
      </w:r>
      <w:r w:rsidR="00FB763F" w:rsidRPr="00FB763F">
        <w:rPr>
          <w:sz w:val="20"/>
          <w:szCs w:val="20"/>
        </w:rPr>
        <w:t>б утверждении программы проведения</w:t>
      </w:r>
    </w:p>
    <w:p w:rsidR="00FB763F" w:rsidRDefault="00FB763F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B763F">
        <w:rPr>
          <w:sz w:val="20"/>
          <w:szCs w:val="20"/>
        </w:rPr>
        <w:t xml:space="preserve"> проверки готовности к отопительному </w:t>
      </w:r>
    </w:p>
    <w:p w:rsidR="00BC49AF" w:rsidRPr="00FB763F" w:rsidRDefault="00FB763F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B763F">
        <w:rPr>
          <w:sz w:val="20"/>
          <w:szCs w:val="20"/>
        </w:rPr>
        <w:t>периоду 2021-2022гг.</w:t>
      </w:r>
    </w:p>
    <w:p w:rsidR="00BC49AF" w:rsidRDefault="00BC49AF" w:rsidP="0010097F">
      <w:pPr>
        <w:rPr>
          <w:sz w:val="20"/>
          <w:szCs w:val="20"/>
        </w:rPr>
      </w:pPr>
    </w:p>
    <w:p w:rsidR="00BC49AF" w:rsidRDefault="00BC49AF" w:rsidP="0010097F">
      <w:pPr>
        <w:ind w:firstLine="567"/>
        <w:jc w:val="both"/>
      </w:pPr>
      <w:r w:rsidRPr="0015252D">
        <w:t>В целях своевременного и качественного предоставления коммунальных услуг потребителям тепла, руководствуясь Федеральным законом от 06.10.2003 года №131-ФЗ «Об общих принципах организации местного самоуправления в Российской Федерации»,</w:t>
      </w:r>
      <w:r w:rsidR="00FB763F" w:rsidRPr="00FB763F">
        <w:t xml:space="preserve"> </w:t>
      </w:r>
      <w:r w:rsidR="00FB763F" w:rsidRPr="00FB763F">
        <w:t>Федеральным законом от 27.07.2010г. № 190-ФЗ «О теплоснабжении»,</w:t>
      </w:r>
      <w:r w:rsidR="00FB763F">
        <w:t xml:space="preserve"> </w:t>
      </w:r>
      <w:r w:rsidR="00FB763F" w:rsidRPr="00FB763F">
        <w:t>приказом Мини-</w:t>
      </w:r>
      <w:proofErr w:type="spellStart"/>
      <w:r w:rsidR="00FB763F" w:rsidRPr="00FB763F">
        <w:t>стерства</w:t>
      </w:r>
      <w:proofErr w:type="spellEnd"/>
      <w:r w:rsidR="00FB763F" w:rsidRPr="00FB763F">
        <w:t xml:space="preserve"> энергетики Российской Федерации от 12.03.2013 г. № 103 «Об утверждении Правил оценки готовности к отопительному периоду», </w:t>
      </w:r>
      <w:r w:rsidRPr="0015252D">
        <w:t xml:space="preserve"> п.5 Постановления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п.2.6.9 Постановления Госстроя Российской Федерации от 27.09.2003 года № 170 « Об утверждении Правил и норм технической эксплуатации жилищного фонда», </w:t>
      </w:r>
      <w:r w:rsidR="007F0A1F" w:rsidRPr="0015252D">
        <w:t xml:space="preserve">на основании п.4 Постановления администрации Магистральнинского городского поселения от 13.09.2017 года № 271-п, </w:t>
      </w:r>
      <w:r w:rsidRPr="0015252D">
        <w:t xml:space="preserve">руководствуясь статьями 24, 39, 47 Устава Магистральнинского муниципального образования, Администрация Магистральнинского городского поселения </w:t>
      </w:r>
    </w:p>
    <w:p w:rsidR="007F0A1F" w:rsidRPr="0015252D" w:rsidRDefault="007F0A1F" w:rsidP="0010097F">
      <w:pPr>
        <w:jc w:val="center"/>
        <w:rPr>
          <w:b/>
        </w:rPr>
      </w:pPr>
    </w:p>
    <w:p w:rsidR="00BC49AF" w:rsidRPr="0015252D" w:rsidRDefault="00BC49AF" w:rsidP="0010097F">
      <w:pPr>
        <w:jc w:val="center"/>
        <w:rPr>
          <w:b/>
        </w:rPr>
      </w:pPr>
      <w:r w:rsidRPr="0015252D">
        <w:rPr>
          <w:b/>
        </w:rPr>
        <w:t>ПОСТАНОВЛЯЕТ:</w:t>
      </w:r>
    </w:p>
    <w:p w:rsidR="00BC49AF" w:rsidRPr="0015252D" w:rsidRDefault="00BC49AF" w:rsidP="0010097F">
      <w:pPr>
        <w:jc w:val="both"/>
      </w:pPr>
    </w:p>
    <w:p w:rsidR="00FB763F" w:rsidRDefault="00BC49AF" w:rsidP="0015252D">
      <w:pPr>
        <w:ind w:firstLine="567"/>
        <w:jc w:val="both"/>
      </w:pPr>
      <w:r w:rsidRPr="0015252D">
        <w:t xml:space="preserve">1. </w:t>
      </w:r>
      <w:r w:rsidR="00FB763F" w:rsidRPr="00FB763F">
        <w:t xml:space="preserve">Утвердить программу проведения проверки готовности к отопительному периоду 2021-2022г.г. на территории </w:t>
      </w:r>
      <w:proofErr w:type="spellStart"/>
      <w:r w:rsidR="00FB763F">
        <w:t>Магистральнинского</w:t>
      </w:r>
      <w:proofErr w:type="spellEnd"/>
      <w:r w:rsidR="00FB763F" w:rsidRPr="00FB763F">
        <w:t xml:space="preserve"> городского поселения теплоснабжающих</w:t>
      </w:r>
      <w:r w:rsidR="00FB763F">
        <w:t xml:space="preserve"> </w:t>
      </w:r>
      <w:r w:rsidR="00FB763F" w:rsidRPr="00FB763F">
        <w:t>организаций и потребителей тепловой энергии, в прилагаемой редакции (Приложение № 1).</w:t>
      </w:r>
    </w:p>
    <w:p w:rsidR="00BC49AF" w:rsidRPr="0015252D" w:rsidRDefault="007F0A1F" w:rsidP="0015252D">
      <w:pPr>
        <w:ind w:firstLine="567"/>
        <w:jc w:val="both"/>
      </w:pPr>
      <w:r w:rsidRPr="0015252D">
        <w:t>2</w:t>
      </w:r>
      <w:r w:rsidR="00BC49AF" w:rsidRPr="0015252D">
        <w:t>. Настоящее постановление опубликовать в газете Магистральнинского городского поселения «Вестник Магистрального» и на официальном сайте администрации Магистральнинского городского поселения в сети «Интернет».</w:t>
      </w:r>
    </w:p>
    <w:p w:rsidR="00BC49AF" w:rsidRPr="0015252D" w:rsidRDefault="0015252D" w:rsidP="0010097F">
      <w:pPr>
        <w:ind w:firstLine="567"/>
        <w:jc w:val="both"/>
      </w:pPr>
      <w:r w:rsidRPr="0015252D">
        <w:t>3. Контроль исполнения настоящего Постановления оставляю за собой.</w:t>
      </w:r>
    </w:p>
    <w:p w:rsidR="00BC49AF" w:rsidRPr="0015252D" w:rsidRDefault="00BC49AF" w:rsidP="0010097F">
      <w:pPr>
        <w:ind w:firstLine="567"/>
        <w:jc w:val="both"/>
      </w:pPr>
    </w:p>
    <w:p w:rsidR="00BC49AF" w:rsidRPr="0015252D" w:rsidRDefault="00BC49AF" w:rsidP="0010097F">
      <w:pPr>
        <w:ind w:firstLine="567"/>
        <w:jc w:val="both"/>
      </w:pPr>
    </w:p>
    <w:p w:rsidR="00BC49AF" w:rsidRPr="0015252D" w:rsidRDefault="00BC49AF" w:rsidP="0010097F">
      <w:pPr>
        <w:ind w:firstLine="567"/>
        <w:jc w:val="both"/>
      </w:pPr>
    </w:p>
    <w:p w:rsidR="00BC49AF" w:rsidRPr="0015252D" w:rsidRDefault="00FB763F" w:rsidP="009269A2">
      <w:pPr>
        <w:pStyle w:val="a3"/>
        <w:ind w:firstLine="567"/>
        <w:jc w:val="both"/>
        <w:rPr>
          <w:b/>
          <w:sz w:val="24"/>
        </w:rPr>
      </w:pPr>
      <w:r>
        <w:rPr>
          <w:b/>
          <w:sz w:val="24"/>
        </w:rPr>
        <w:t>Г</w:t>
      </w:r>
      <w:r w:rsidR="00BC49AF" w:rsidRPr="0015252D">
        <w:rPr>
          <w:b/>
          <w:sz w:val="24"/>
        </w:rPr>
        <w:t>лав</w:t>
      </w:r>
      <w:r>
        <w:rPr>
          <w:b/>
          <w:sz w:val="24"/>
        </w:rPr>
        <w:t>а</w:t>
      </w:r>
      <w:r w:rsidR="009269A2" w:rsidRPr="0015252D">
        <w:rPr>
          <w:b/>
          <w:sz w:val="24"/>
        </w:rPr>
        <w:t xml:space="preserve"> </w:t>
      </w:r>
      <w:proofErr w:type="spellStart"/>
      <w:r w:rsidR="00BC49AF" w:rsidRPr="0015252D">
        <w:rPr>
          <w:b/>
          <w:sz w:val="24"/>
        </w:rPr>
        <w:t>Магистральнинского</w:t>
      </w:r>
      <w:proofErr w:type="spellEnd"/>
      <w:r w:rsidR="00BC49AF" w:rsidRPr="0015252D">
        <w:rPr>
          <w:b/>
          <w:sz w:val="24"/>
        </w:rPr>
        <w:t xml:space="preserve"> </w:t>
      </w:r>
    </w:p>
    <w:p w:rsidR="00FB763F" w:rsidRDefault="00BC49AF" w:rsidP="000D53A2">
      <w:pPr>
        <w:pStyle w:val="a3"/>
        <w:ind w:firstLine="567"/>
        <w:jc w:val="both"/>
        <w:rPr>
          <w:b/>
          <w:sz w:val="24"/>
        </w:rPr>
      </w:pPr>
      <w:r w:rsidRPr="0015252D">
        <w:rPr>
          <w:b/>
          <w:sz w:val="24"/>
        </w:rPr>
        <w:t>городского поселения</w:t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  <w:t xml:space="preserve">                   </w:t>
      </w:r>
      <w:r w:rsidRPr="0015252D">
        <w:rPr>
          <w:b/>
          <w:sz w:val="24"/>
        </w:rPr>
        <w:tab/>
      </w:r>
      <w:r w:rsidR="00DA056E" w:rsidRPr="0015252D">
        <w:rPr>
          <w:b/>
          <w:sz w:val="24"/>
        </w:rPr>
        <w:t xml:space="preserve">               </w:t>
      </w:r>
      <w:r w:rsidR="00FB763F">
        <w:rPr>
          <w:b/>
          <w:sz w:val="24"/>
        </w:rPr>
        <w:t>П. А. Егоров</w:t>
      </w:r>
    </w:p>
    <w:p w:rsidR="00FB763F" w:rsidRDefault="00FB763F">
      <w:pPr>
        <w:rPr>
          <w:b/>
        </w:rPr>
      </w:pPr>
      <w:r>
        <w:rPr>
          <w:b/>
        </w:rPr>
        <w:br w:type="page"/>
      </w:r>
    </w:p>
    <w:p w:rsidR="009C0A6F" w:rsidRPr="009C0A6F" w:rsidRDefault="009C0A6F" w:rsidP="009C0A6F">
      <w:pPr>
        <w:pStyle w:val="a3"/>
        <w:ind w:firstLine="567"/>
        <w:jc w:val="right"/>
        <w:rPr>
          <w:sz w:val="20"/>
          <w:szCs w:val="20"/>
        </w:rPr>
      </w:pPr>
      <w:r w:rsidRPr="009C0A6F">
        <w:rPr>
          <w:sz w:val="20"/>
          <w:szCs w:val="20"/>
        </w:rPr>
        <w:lastRenderedPageBreak/>
        <w:t>УТВЕРЖДЕНА</w:t>
      </w:r>
    </w:p>
    <w:p w:rsidR="009C0A6F" w:rsidRPr="009C0A6F" w:rsidRDefault="009C0A6F" w:rsidP="009C0A6F">
      <w:pPr>
        <w:pStyle w:val="a3"/>
        <w:ind w:firstLine="567"/>
        <w:jc w:val="right"/>
        <w:rPr>
          <w:sz w:val="22"/>
          <w:szCs w:val="22"/>
        </w:rPr>
      </w:pPr>
      <w:r w:rsidRPr="009C0A6F">
        <w:rPr>
          <w:sz w:val="22"/>
          <w:szCs w:val="22"/>
        </w:rPr>
        <w:t>постановлением администрации</w:t>
      </w:r>
    </w:p>
    <w:p w:rsidR="009C0A6F" w:rsidRPr="009C0A6F" w:rsidRDefault="009C0A6F" w:rsidP="009C0A6F">
      <w:pPr>
        <w:pStyle w:val="a3"/>
        <w:ind w:firstLine="567"/>
        <w:jc w:val="right"/>
        <w:rPr>
          <w:sz w:val="22"/>
          <w:szCs w:val="22"/>
        </w:rPr>
      </w:pPr>
      <w:proofErr w:type="spellStart"/>
      <w:r w:rsidRPr="009C0A6F">
        <w:rPr>
          <w:sz w:val="22"/>
          <w:szCs w:val="22"/>
        </w:rPr>
        <w:t>Магистральнинского</w:t>
      </w:r>
      <w:proofErr w:type="spellEnd"/>
      <w:r>
        <w:rPr>
          <w:sz w:val="22"/>
          <w:szCs w:val="22"/>
        </w:rPr>
        <w:t xml:space="preserve"> </w:t>
      </w:r>
      <w:r w:rsidRPr="009C0A6F">
        <w:rPr>
          <w:sz w:val="22"/>
          <w:szCs w:val="22"/>
        </w:rPr>
        <w:t>городского поселения</w:t>
      </w:r>
    </w:p>
    <w:p w:rsidR="00BC49AF" w:rsidRPr="009C0A6F" w:rsidRDefault="009C0A6F" w:rsidP="009C0A6F">
      <w:pPr>
        <w:pStyle w:val="a3"/>
        <w:ind w:firstLine="567"/>
        <w:jc w:val="right"/>
        <w:rPr>
          <w:sz w:val="22"/>
          <w:szCs w:val="22"/>
        </w:rPr>
      </w:pPr>
      <w:r w:rsidRPr="009C0A6F">
        <w:rPr>
          <w:sz w:val="22"/>
          <w:szCs w:val="22"/>
        </w:rPr>
        <w:t xml:space="preserve">от 27 </w:t>
      </w:r>
      <w:r>
        <w:rPr>
          <w:sz w:val="22"/>
          <w:szCs w:val="22"/>
        </w:rPr>
        <w:t>июля</w:t>
      </w:r>
      <w:r w:rsidRPr="009C0A6F">
        <w:rPr>
          <w:sz w:val="22"/>
          <w:szCs w:val="22"/>
        </w:rPr>
        <w:t xml:space="preserve"> 2021 г. № </w:t>
      </w:r>
      <w:r>
        <w:rPr>
          <w:sz w:val="22"/>
          <w:szCs w:val="22"/>
        </w:rPr>
        <w:t>245-п</w:t>
      </w:r>
    </w:p>
    <w:p w:rsidR="00FB763F" w:rsidRDefault="00FB763F" w:rsidP="000D53A2">
      <w:pPr>
        <w:pStyle w:val="a3"/>
        <w:ind w:firstLine="567"/>
        <w:jc w:val="both"/>
        <w:rPr>
          <w:sz w:val="24"/>
        </w:rPr>
      </w:pPr>
    </w:p>
    <w:p w:rsidR="009C0A6F" w:rsidRPr="009C0A6F" w:rsidRDefault="009C0A6F" w:rsidP="009C0A6F">
      <w:pPr>
        <w:pStyle w:val="a3"/>
        <w:ind w:firstLine="567"/>
        <w:rPr>
          <w:b/>
          <w:sz w:val="24"/>
        </w:rPr>
      </w:pPr>
      <w:r w:rsidRPr="009C0A6F">
        <w:rPr>
          <w:b/>
          <w:sz w:val="24"/>
        </w:rPr>
        <w:t>ПРОГРАММА</w:t>
      </w:r>
    </w:p>
    <w:p w:rsidR="009C0A6F" w:rsidRPr="009C0A6F" w:rsidRDefault="009C0A6F" w:rsidP="009C0A6F">
      <w:pPr>
        <w:pStyle w:val="a3"/>
        <w:ind w:firstLine="567"/>
        <w:rPr>
          <w:b/>
          <w:sz w:val="24"/>
        </w:rPr>
      </w:pPr>
      <w:r w:rsidRPr="009C0A6F">
        <w:rPr>
          <w:b/>
          <w:sz w:val="24"/>
        </w:rPr>
        <w:t>проведения проверки готовности к отопительному периоду 2021-2022 годов</w:t>
      </w:r>
    </w:p>
    <w:p w:rsidR="009C0A6F" w:rsidRPr="009C0A6F" w:rsidRDefault="009C0A6F" w:rsidP="009C0A6F">
      <w:pPr>
        <w:pStyle w:val="a3"/>
        <w:ind w:firstLine="567"/>
        <w:rPr>
          <w:b/>
          <w:sz w:val="24"/>
        </w:rPr>
      </w:pPr>
      <w:r w:rsidRPr="009C0A6F">
        <w:rPr>
          <w:b/>
          <w:sz w:val="24"/>
        </w:rPr>
        <w:t xml:space="preserve">теплоснабжающих, теплосетевых организаций и потребителей тепловой энергии на территории </w:t>
      </w:r>
      <w:proofErr w:type="spellStart"/>
      <w:r>
        <w:rPr>
          <w:b/>
          <w:sz w:val="24"/>
        </w:rPr>
        <w:t>Магистральнинского</w:t>
      </w:r>
      <w:proofErr w:type="spellEnd"/>
      <w:r w:rsidRPr="009C0A6F">
        <w:rPr>
          <w:b/>
          <w:sz w:val="24"/>
        </w:rPr>
        <w:t xml:space="preserve"> городского поселения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1.</w:t>
      </w:r>
      <w:r w:rsidRPr="009C0A6F">
        <w:rPr>
          <w:sz w:val="24"/>
        </w:rPr>
        <w:tab/>
        <w:t xml:space="preserve"> Целью программы проведения проверки готовности к отопительному периоду 2021-2022 годов (далее - Программа) является оценка готовности к отопительному периоду путем проведения проверок готовности к отопительному периоду 2021-2022 годов теплоснабжающих организаций, </w:t>
      </w:r>
      <w:bookmarkStart w:id="0" w:name="_Hlk78534856"/>
      <w:proofErr w:type="gramStart"/>
      <w:r w:rsidRPr="009C0A6F">
        <w:rPr>
          <w:sz w:val="24"/>
        </w:rPr>
        <w:t>потребителей тепловой энергии</w:t>
      </w:r>
      <w:proofErr w:type="gramEnd"/>
      <w:r w:rsidRPr="009C0A6F">
        <w:rPr>
          <w:sz w:val="24"/>
        </w:rPr>
        <w:t xml:space="preserve"> подключен</w:t>
      </w:r>
      <w:r w:rsidR="00095015">
        <w:rPr>
          <w:sz w:val="24"/>
        </w:rPr>
        <w:t>н</w:t>
      </w:r>
      <w:r w:rsidRPr="009C0A6F">
        <w:rPr>
          <w:sz w:val="24"/>
        </w:rPr>
        <w:t>ы</w:t>
      </w:r>
      <w:r w:rsidR="009272E6">
        <w:rPr>
          <w:sz w:val="24"/>
        </w:rPr>
        <w:t>х</w:t>
      </w:r>
      <w:r w:rsidRPr="009C0A6F">
        <w:rPr>
          <w:sz w:val="24"/>
        </w:rPr>
        <w:t xml:space="preserve"> к системе теплоснабжения.</w:t>
      </w:r>
    </w:p>
    <w:bookmarkEnd w:id="0"/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</w:t>
      </w:r>
      <w:r w:rsidRPr="009C0A6F">
        <w:rPr>
          <w:sz w:val="24"/>
        </w:rPr>
        <w:tab/>
        <w:t xml:space="preserve"> Проверка готовности к отопительному периоду 2021-2022 годов осуществляется комиссией по контролю за ходом подготовки и оценке готовности объектов к отопительному сезону, созданной распоряжением № </w:t>
      </w:r>
      <w:r w:rsidR="00CA5383">
        <w:rPr>
          <w:sz w:val="24"/>
        </w:rPr>
        <w:t>120-ро</w:t>
      </w:r>
      <w:r w:rsidRPr="009C0A6F">
        <w:rPr>
          <w:sz w:val="24"/>
        </w:rPr>
        <w:t xml:space="preserve"> от 2</w:t>
      </w:r>
      <w:r w:rsidR="00CA5383">
        <w:rPr>
          <w:sz w:val="24"/>
        </w:rPr>
        <w:t>6</w:t>
      </w:r>
      <w:r w:rsidRPr="009C0A6F">
        <w:rPr>
          <w:sz w:val="24"/>
        </w:rPr>
        <w:t xml:space="preserve"> </w:t>
      </w:r>
      <w:r w:rsidR="00CA5383">
        <w:rPr>
          <w:sz w:val="24"/>
        </w:rPr>
        <w:t>июля</w:t>
      </w:r>
      <w:r w:rsidRPr="009C0A6F">
        <w:rPr>
          <w:sz w:val="24"/>
        </w:rPr>
        <w:t xml:space="preserve"> 2021 г. администраци</w:t>
      </w:r>
      <w:r w:rsidR="00CA5383">
        <w:rPr>
          <w:sz w:val="24"/>
        </w:rPr>
        <w:t>ей</w:t>
      </w:r>
      <w:r w:rsidRPr="009C0A6F">
        <w:rPr>
          <w:sz w:val="24"/>
        </w:rPr>
        <w:t xml:space="preserve"> </w:t>
      </w:r>
      <w:proofErr w:type="spellStart"/>
      <w:r w:rsidR="00CA5383">
        <w:rPr>
          <w:sz w:val="24"/>
        </w:rPr>
        <w:t>Магистральнинского</w:t>
      </w:r>
      <w:proofErr w:type="spellEnd"/>
      <w:r w:rsidRPr="009C0A6F">
        <w:rPr>
          <w:sz w:val="24"/>
        </w:rPr>
        <w:t xml:space="preserve"> городского поселения (далее - Комиссия).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3.</w:t>
      </w:r>
      <w:r w:rsidRPr="009C0A6F">
        <w:rPr>
          <w:sz w:val="24"/>
        </w:rPr>
        <w:tab/>
        <w:t xml:space="preserve"> Проверка осуществляется в отношении теплоснабжающих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- Правила).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4.</w:t>
      </w:r>
      <w:r w:rsidRPr="009C0A6F">
        <w:rPr>
          <w:sz w:val="24"/>
        </w:rPr>
        <w:tab/>
        <w:t xml:space="preserve"> Работа комиссии по проведению проверки готовности к отопительному периоду 2021-2022 годов теплоснабжающих</w:t>
      </w:r>
      <w:r w:rsidR="00CA5383">
        <w:rPr>
          <w:sz w:val="24"/>
        </w:rPr>
        <w:t xml:space="preserve"> </w:t>
      </w:r>
      <w:r w:rsidRPr="009C0A6F">
        <w:rPr>
          <w:sz w:val="24"/>
        </w:rPr>
        <w:t xml:space="preserve">организаций и потребителей тепловой энергии </w:t>
      </w:r>
      <w:proofErr w:type="spellStart"/>
      <w:proofErr w:type="gramStart"/>
      <w:r w:rsidR="00CA5383">
        <w:rPr>
          <w:sz w:val="24"/>
        </w:rPr>
        <w:t>Магистральнинского</w:t>
      </w:r>
      <w:proofErr w:type="spellEnd"/>
      <w:r w:rsidR="00CA5383">
        <w:rPr>
          <w:sz w:val="24"/>
        </w:rPr>
        <w:t xml:space="preserve"> </w:t>
      </w:r>
      <w:r w:rsidRPr="009C0A6F">
        <w:rPr>
          <w:sz w:val="24"/>
        </w:rPr>
        <w:t xml:space="preserve"> городского</w:t>
      </w:r>
      <w:proofErr w:type="gramEnd"/>
      <w:r w:rsidRPr="009C0A6F">
        <w:rPr>
          <w:sz w:val="24"/>
        </w:rPr>
        <w:t xml:space="preserve"> поселения осуществляется в период с </w:t>
      </w:r>
      <w:r w:rsidR="00CA5383">
        <w:rPr>
          <w:sz w:val="24"/>
        </w:rPr>
        <w:t>27</w:t>
      </w:r>
      <w:r w:rsidRPr="009C0A6F">
        <w:rPr>
          <w:sz w:val="24"/>
        </w:rPr>
        <w:t xml:space="preserve"> </w:t>
      </w:r>
      <w:r w:rsidR="00CA5383">
        <w:rPr>
          <w:sz w:val="24"/>
        </w:rPr>
        <w:t>июля</w:t>
      </w:r>
      <w:r w:rsidRPr="009C0A6F">
        <w:rPr>
          <w:sz w:val="24"/>
        </w:rPr>
        <w:t xml:space="preserve"> 2021 года по </w:t>
      </w:r>
      <w:r w:rsidR="00CA5383">
        <w:rPr>
          <w:sz w:val="24"/>
        </w:rPr>
        <w:t>01</w:t>
      </w:r>
      <w:r w:rsidRPr="009C0A6F">
        <w:rPr>
          <w:sz w:val="24"/>
        </w:rPr>
        <w:t xml:space="preserve"> </w:t>
      </w:r>
      <w:r w:rsidR="00CA5383">
        <w:rPr>
          <w:sz w:val="24"/>
        </w:rPr>
        <w:t>октября</w:t>
      </w:r>
      <w:r w:rsidRPr="009C0A6F">
        <w:rPr>
          <w:sz w:val="24"/>
        </w:rPr>
        <w:t xml:space="preserve"> 2021 года.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5.</w:t>
      </w:r>
      <w:r w:rsidRPr="009C0A6F">
        <w:rPr>
          <w:sz w:val="24"/>
        </w:rPr>
        <w:tab/>
        <w:t xml:space="preserve"> 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отопительному периоду 2021 - 2022 годов, согласно приложению № 1 к Программе и в соответствии с прилагаемыми планами мероприятий по подготовке к ОЗП 2021-2022 годов.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6.</w:t>
      </w:r>
      <w:r w:rsidRPr="009C0A6F">
        <w:rPr>
          <w:sz w:val="24"/>
        </w:rPr>
        <w:tab/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7.</w:t>
      </w:r>
      <w:r w:rsidRPr="009C0A6F">
        <w:rPr>
          <w:sz w:val="24"/>
        </w:rPr>
        <w:tab/>
        <w:t xml:space="preserve"> При проверке готовности к отопительному периоду 2021-2022 годов Комиссией проверяется выполнение требований по готовности к отопительному периоду теплоснабжающих</w:t>
      </w:r>
      <w:r w:rsidR="00CA5383">
        <w:rPr>
          <w:sz w:val="24"/>
        </w:rPr>
        <w:t xml:space="preserve"> </w:t>
      </w:r>
      <w:r w:rsidRPr="009C0A6F">
        <w:rPr>
          <w:sz w:val="24"/>
        </w:rPr>
        <w:t xml:space="preserve">организаций,  </w:t>
      </w:r>
      <w:r w:rsidR="00CA5383" w:rsidRPr="00CA5383">
        <w:rPr>
          <w:sz w:val="24"/>
        </w:rPr>
        <w:t>потребителей тепловой энергии подключен</w:t>
      </w:r>
      <w:r w:rsidR="00095015">
        <w:rPr>
          <w:sz w:val="24"/>
        </w:rPr>
        <w:t>н</w:t>
      </w:r>
      <w:r w:rsidR="00CA5383" w:rsidRPr="00CA5383">
        <w:rPr>
          <w:sz w:val="24"/>
        </w:rPr>
        <w:t>ых к системе теплоснабжения</w:t>
      </w:r>
      <w:r w:rsidRPr="009C0A6F">
        <w:rPr>
          <w:sz w:val="24"/>
        </w:rPr>
        <w:t>, согласно главам III, IV Правил оценки готовности к отопительному периоду.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8.</w:t>
      </w:r>
      <w:r w:rsidRPr="009C0A6F">
        <w:rPr>
          <w:sz w:val="24"/>
        </w:rPr>
        <w:tab/>
        <w:t xml:space="preserve"> Результаты проверки теплоснабжающих организаций, оформляются актами проверки готовности к отопительному периоду 2021-2022 годов теплоснабжающ</w:t>
      </w:r>
      <w:r w:rsidR="00CA5383">
        <w:rPr>
          <w:sz w:val="24"/>
        </w:rPr>
        <w:t xml:space="preserve">их </w:t>
      </w:r>
      <w:r w:rsidRPr="009C0A6F">
        <w:rPr>
          <w:sz w:val="24"/>
        </w:rPr>
        <w:t>организаций, согласно приложению № 2 к Программе.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9.</w:t>
      </w:r>
      <w:r w:rsidRPr="009C0A6F">
        <w:rPr>
          <w:sz w:val="24"/>
        </w:rPr>
        <w:tab/>
        <w:t xml:space="preserve"> Результаты проверки потребителей тепловой энергии оформляются актами проверки готовности к отопительному периоду 2021-2022 годов потребителей тепловой энергии, согласно приложению № 3 к Программе.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10.</w:t>
      </w:r>
      <w:r w:rsidRPr="009C0A6F">
        <w:rPr>
          <w:sz w:val="24"/>
        </w:rPr>
        <w:tab/>
        <w:t xml:space="preserve"> Акты проверки готовности к отопительному периоду 2021-2022 годов теплоснабжающих</w:t>
      </w:r>
      <w:r w:rsidR="00CA5383">
        <w:rPr>
          <w:sz w:val="24"/>
        </w:rPr>
        <w:t xml:space="preserve"> </w:t>
      </w:r>
      <w:r w:rsidRPr="009C0A6F">
        <w:rPr>
          <w:sz w:val="24"/>
        </w:rPr>
        <w:t>организаций и потребителей тепловой энергии оформляются не позднее одного дня с даты завершения проверки.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 xml:space="preserve"> В акте проверки готовности к отопительному периоду 2021-2022 годов содержатся следующие выводы комиссии по итогам проверки: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-</w:t>
      </w:r>
      <w:r w:rsidRPr="009C0A6F">
        <w:rPr>
          <w:sz w:val="24"/>
        </w:rPr>
        <w:tab/>
        <w:t xml:space="preserve"> объект проверки готов к отопительному периоду;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lastRenderedPageBreak/>
        <w:t>-</w:t>
      </w:r>
      <w:r w:rsidRPr="009C0A6F">
        <w:rPr>
          <w:sz w:val="24"/>
        </w:rPr>
        <w:tab/>
        <w:t xml:space="preserve"> объект проверки готов к отопительному периоду и имеет право на получение Паспорта готовности, при условии устранения</w:t>
      </w:r>
      <w:r w:rsidR="00095015">
        <w:rPr>
          <w:sz w:val="24"/>
        </w:rPr>
        <w:t>,</w:t>
      </w:r>
      <w:r w:rsidRPr="009C0A6F">
        <w:rPr>
          <w:sz w:val="24"/>
        </w:rPr>
        <w:t xml:space="preserve"> </w:t>
      </w:r>
      <w:proofErr w:type="gramStart"/>
      <w:r w:rsidRPr="009C0A6F">
        <w:rPr>
          <w:sz w:val="24"/>
        </w:rPr>
        <w:t>замечаний</w:t>
      </w:r>
      <w:proofErr w:type="gramEnd"/>
      <w:r w:rsidRPr="009C0A6F">
        <w:rPr>
          <w:sz w:val="24"/>
        </w:rPr>
        <w:t xml:space="preserve"> указанных Комиссией;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-</w:t>
      </w:r>
      <w:r w:rsidRPr="009C0A6F">
        <w:rPr>
          <w:sz w:val="24"/>
        </w:rPr>
        <w:tab/>
        <w:t xml:space="preserve"> объект проверки не готов к отопительному периоду.</w:t>
      </w:r>
    </w:p>
    <w:p w:rsid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11.</w:t>
      </w:r>
      <w:r w:rsidRPr="009C0A6F">
        <w:rPr>
          <w:sz w:val="24"/>
        </w:rPr>
        <w:tab/>
        <w:t>Организация, не получившая по объектам проверки Паспорт готовности, обязана продолжить подготовку к отопительному периоду.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Default="00CA5383" w:rsidP="009C0A6F">
      <w:pPr>
        <w:pStyle w:val="a3"/>
        <w:ind w:firstLine="567"/>
        <w:jc w:val="both"/>
        <w:rPr>
          <w:sz w:val="24"/>
        </w:rPr>
      </w:pPr>
    </w:p>
    <w:p w:rsidR="00CA5383" w:rsidRPr="009C0A6F" w:rsidRDefault="00CA5383" w:rsidP="00095015">
      <w:pPr>
        <w:pStyle w:val="a3"/>
        <w:ind w:firstLine="567"/>
        <w:jc w:val="right"/>
        <w:rPr>
          <w:sz w:val="24"/>
        </w:rPr>
      </w:pP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 xml:space="preserve"> </w:t>
      </w:r>
    </w:p>
    <w:p w:rsidR="009C0A6F" w:rsidRPr="009C0A6F" w:rsidRDefault="009C0A6F" w:rsidP="006D30B3">
      <w:pPr>
        <w:pStyle w:val="a3"/>
        <w:ind w:firstLine="567"/>
        <w:jc w:val="right"/>
        <w:rPr>
          <w:sz w:val="24"/>
        </w:rPr>
      </w:pPr>
      <w:bookmarkStart w:id="1" w:name="_GoBack"/>
      <w:r w:rsidRPr="009C0A6F">
        <w:rPr>
          <w:sz w:val="24"/>
        </w:rPr>
        <w:t>Приложение № 1 к программе по проведению проверки готовности к отопительному периоду</w:t>
      </w:r>
    </w:p>
    <w:bookmarkEnd w:id="1"/>
    <w:p w:rsidR="009C0A6F" w:rsidRPr="009C0A6F" w:rsidRDefault="009C0A6F" w:rsidP="00CA5383">
      <w:pPr>
        <w:pStyle w:val="a3"/>
        <w:ind w:firstLine="567"/>
        <w:jc w:val="right"/>
        <w:rPr>
          <w:sz w:val="24"/>
        </w:rPr>
      </w:pPr>
      <w:r w:rsidRPr="009C0A6F">
        <w:rPr>
          <w:sz w:val="24"/>
        </w:rPr>
        <w:t>2021-2022 годов теплоснабжающих, теплосетевых организаций и потребителей тепловой энергии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95015" w:rsidTr="008552CA">
        <w:tc>
          <w:tcPr>
            <w:tcW w:w="9571" w:type="dxa"/>
            <w:gridSpan w:val="2"/>
          </w:tcPr>
          <w:p w:rsidR="00095015" w:rsidRPr="00095015" w:rsidRDefault="00095015" w:rsidP="009C0A6F">
            <w:pPr>
              <w:pStyle w:val="a3"/>
              <w:jc w:val="both"/>
              <w:rPr>
                <w:sz w:val="22"/>
                <w:szCs w:val="22"/>
              </w:rPr>
            </w:pPr>
            <w:r w:rsidRPr="00095015">
              <w:rPr>
                <w:sz w:val="22"/>
                <w:szCs w:val="22"/>
              </w:rPr>
              <w:t>Перечень теплоснабжающих</w:t>
            </w:r>
            <w:r w:rsidRPr="00095015">
              <w:rPr>
                <w:sz w:val="22"/>
                <w:szCs w:val="22"/>
              </w:rPr>
              <w:t xml:space="preserve"> </w:t>
            </w:r>
            <w:r w:rsidRPr="00095015">
              <w:rPr>
                <w:sz w:val="22"/>
                <w:szCs w:val="22"/>
              </w:rPr>
              <w:t>организаций, а также потребителей тепловой энергии</w:t>
            </w:r>
            <w:r w:rsidRPr="00095015">
              <w:rPr>
                <w:sz w:val="22"/>
                <w:szCs w:val="22"/>
              </w:rPr>
              <w:t xml:space="preserve"> </w:t>
            </w:r>
            <w:r w:rsidRPr="00095015">
              <w:rPr>
                <w:sz w:val="22"/>
                <w:szCs w:val="22"/>
              </w:rPr>
              <w:t>в отношении которых проводится проверка готовности к отопительному периоду 2021</w:t>
            </w:r>
            <w:r w:rsidRPr="00095015">
              <w:rPr>
                <w:sz w:val="22"/>
                <w:szCs w:val="22"/>
              </w:rPr>
              <w:tab/>
              <w:t>-</w:t>
            </w:r>
            <w:r w:rsidRPr="00095015">
              <w:rPr>
                <w:sz w:val="22"/>
                <w:szCs w:val="22"/>
              </w:rPr>
              <w:tab/>
              <w:t>2022</w:t>
            </w:r>
            <w:r w:rsidRPr="00095015">
              <w:rPr>
                <w:sz w:val="22"/>
                <w:szCs w:val="22"/>
              </w:rPr>
              <w:tab/>
              <w:t>годов</w:t>
            </w:r>
            <w:r w:rsidRPr="00095015">
              <w:rPr>
                <w:sz w:val="22"/>
                <w:szCs w:val="22"/>
              </w:rPr>
              <w:tab/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№ п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Объекты</w:t>
            </w:r>
            <w:proofErr w:type="gramEnd"/>
            <w:r>
              <w:rPr>
                <w:sz w:val="24"/>
              </w:rPr>
              <w:t xml:space="preserve"> подлежащие проверке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Теплоснабжающие организации: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ИнвестЭнерго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Котельная Центральная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Котельная МК-131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ТП «Бойлерная»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социальной сферы: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Объекты здравоохранения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  <w:r w:rsidRPr="00095015">
              <w:rPr>
                <w:sz w:val="24"/>
              </w:rPr>
              <w:t>ОГБУЗ «</w:t>
            </w:r>
            <w:proofErr w:type="spellStart"/>
            <w:r w:rsidRPr="00095015">
              <w:rPr>
                <w:sz w:val="24"/>
              </w:rPr>
              <w:t>Казачинско</w:t>
            </w:r>
            <w:proofErr w:type="spellEnd"/>
            <w:r w:rsidRPr="00095015">
              <w:rPr>
                <w:sz w:val="24"/>
              </w:rPr>
              <w:t>-Ленская районная больница»</w:t>
            </w:r>
          </w:p>
        </w:tc>
      </w:tr>
      <w:tr w:rsidR="00095015" w:rsidTr="00095015">
        <w:tc>
          <w:tcPr>
            <w:tcW w:w="817" w:type="dxa"/>
          </w:tcPr>
          <w:p w:rsidR="00095015" w:rsidRDefault="00100AD7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54" w:type="dxa"/>
          </w:tcPr>
          <w:p w:rsidR="00095015" w:rsidRDefault="00100AD7" w:rsidP="009C0A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Объекты образования</w:t>
            </w: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  <w:tr w:rsidR="00095015" w:rsidTr="00095015">
        <w:tc>
          <w:tcPr>
            <w:tcW w:w="817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754" w:type="dxa"/>
          </w:tcPr>
          <w:p w:rsidR="00095015" w:rsidRDefault="00095015" w:rsidP="009C0A6F">
            <w:pPr>
              <w:pStyle w:val="a3"/>
              <w:jc w:val="both"/>
              <w:rPr>
                <w:sz w:val="24"/>
              </w:rPr>
            </w:pPr>
          </w:p>
        </w:tc>
      </w:tr>
    </w:tbl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 xml:space="preserve"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Pr="009C0A6F">
        <w:rPr>
          <w:sz w:val="24"/>
        </w:rPr>
        <w:tab/>
        <w:t xml:space="preserve"> 2021</w:t>
      </w:r>
      <w:r w:rsidRPr="009C0A6F">
        <w:rPr>
          <w:sz w:val="24"/>
        </w:rPr>
        <w:tab/>
        <w:t>-</w:t>
      </w:r>
      <w:r w:rsidRPr="009C0A6F">
        <w:rPr>
          <w:sz w:val="24"/>
        </w:rPr>
        <w:tab/>
        <w:t>2022</w:t>
      </w:r>
      <w:r w:rsidRPr="009C0A6F">
        <w:rPr>
          <w:sz w:val="24"/>
        </w:rPr>
        <w:tab/>
        <w:t>годов</w:t>
      </w:r>
      <w:r w:rsidRPr="009C0A6F">
        <w:rPr>
          <w:sz w:val="24"/>
        </w:rPr>
        <w:tab/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№№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proofErr w:type="spellStart"/>
      <w:r w:rsidRPr="009C0A6F">
        <w:rPr>
          <w:sz w:val="24"/>
        </w:rPr>
        <w:t>пп</w:t>
      </w:r>
      <w:proofErr w:type="spellEnd"/>
      <w:r w:rsidRPr="009C0A6F">
        <w:rPr>
          <w:sz w:val="24"/>
        </w:rPr>
        <w:tab/>
        <w:t>Объекты, подлежащие проверке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1.</w:t>
      </w:r>
      <w:r w:rsidRPr="009C0A6F">
        <w:rPr>
          <w:sz w:val="24"/>
        </w:rPr>
        <w:tab/>
        <w:t>Теплоснабжающие, теплосетевые организации, в том числе: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1.1.</w:t>
      </w:r>
      <w:r w:rsidRPr="009C0A6F">
        <w:rPr>
          <w:sz w:val="24"/>
        </w:rPr>
        <w:tab/>
        <w:t>ООО «</w:t>
      </w:r>
      <w:proofErr w:type="spellStart"/>
      <w:r w:rsidRPr="009C0A6F">
        <w:rPr>
          <w:sz w:val="24"/>
        </w:rPr>
        <w:t>ИнвестЭнерго</w:t>
      </w:r>
      <w:proofErr w:type="spellEnd"/>
      <w:r w:rsidRPr="009C0A6F">
        <w:rPr>
          <w:sz w:val="24"/>
        </w:rPr>
        <w:t>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1.2.</w:t>
      </w:r>
      <w:r w:rsidRPr="009C0A6F">
        <w:rPr>
          <w:sz w:val="24"/>
        </w:rPr>
        <w:tab/>
        <w:t>Котельная «Центральная» №1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1.3.</w:t>
      </w:r>
      <w:r w:rsidRPr="009C0A6F">
        <w:rPr>
          <w:sz w:val="24"/>
        </w:rPr>
        <w:tab/>
        <w:t>Котельная «Лесхоз» №2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</w:t>
      </w:r>
      <w:r w:rsidRPr="009C0A6F">
        <w:rPr>
          <w:sz w:val="24"/>
        </w:rPr>
        <w:tab/>
        <w:t>Учреждения социальной сферы, в том числе: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2.1.</w:t>
      </w:r>
      <w:r w:rsidRPr="009C0A6F">
        <w:rPr>
          <w:sz w:val="24"/>
        </w:rPr>
        <w:tab/>
        <w:t>Объекты здравоохранения: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2.1.1.</w:t>
      </w:r>
      <w:r w:rsidRPr="009C0A6F">
        <w:rPr>
          <w:sz w:val="24"/>
        </w:rPr>
        <w:tab/>
        <w:t>ОГБУЗ «</w:t>
      </w:r>
      <w:proofErr w:type="spellStart"/>
      <w:r w:rsidRPr="009C0A6F">
        <w:rPr>
          <w:sz w:val="24"/>
        </w:rPr>
        <w:t>Казачинско</w:t>
      </w:r>
      <w:proofErr w:type="spellEnd"/>
      <w:r w:rsidRPr="009C0A6F">
        <w:rPr>
          <w:sz w:val="24"/>
        </w:rPr>
        <w:t>-Ленская районная больница»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</w:t>
      </w:r>
      <w:r w:rsidRPr="009C0A6F">
        <w:rPr>
          <w:sz w:val="24"/>
        </w:rPr>
        <w:tab/>
        <w:t>Объекты образования: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2.2.1.</w:t>
      </w:r>
      <w:r w:rsidRPr="009C0A6F">
        <w:rPr>
          <w:sz w:val="24"/>
        </w:rPr>
        <w:tab/>
        <w:t>МОУ «</w:t>
      </w:r>
      <w:proofErr w:type="spellStart"/>
      <w:r w:rsidRPr="009C0A6F">
        <w:rPr>
          <w:sz w:val="24"/>
        </w:rPr>
        <w:t>Ульканская</w:t>
      </w:r>
      <w:proofErr w:type="spellEnd"/>
      <w:r w:rsidRPr="009C0A6F">
        <w:rPr>
          <w:sz w:val="24"/>
        </w:rPr>
        <w:t xml:space="preserve"> СОШ №2», начальный корпус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2.2.2.</w:t>
      </w:r>
      <w:r w:rsidRPr="009C0A6F">
        <w:rPr>
          <w:sz w:val="24"/>
        </w:rPr>
        <w:tab/>
        <w:t>МКОУ «</w:t>
      </w:r>
      <w:proofErr w:type="spellStart"/>
      <w:r w:rsidRPr="009C0A6F">
        <w:rPr>
          <w:sz w:val="24"/>
        </w:rPr>
        <w:t>Ульканская</w:t>
      </w:r>
      <w:proofErr w:type="spellEnd"/>
      <w:r w:rsidRPr="009C0A6F">
        <w:rPr>
          <w:sz w:val="24"/>
        </w:rPr>
        <w:t xml:space="preserve"> основная общеобразовательная школа №1»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2.2.3</w:t>
      </w:r>
      <w:r w:rsidRPr="009C0A6F">
        <w:rPr>
          <w:sz w:val="24"/>
        </w:rPr>
        <w:tab/>
        <w:t>МОУ ДОД ДШИ п. Улькан (2 корпуса)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2.2.4.</w:t>
      </w:r>
      <w:r w:rsidRPr="009C0A6F">
        <w:rPr>
          <w:sz w:val="24"/>
        </w:rPr>
        <w:tab/>
        <w:t>МКДОУ детский сад «Белочка»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2.2.5.</w:t>
      </w:r>
      <w:r w:rsidRPr="009C0A6F">
        <w:rPr>
          <w:sz w:val="24"/>
        </w:rPr>
        <w:tab/>
        <w:t>МКДОУ детский сад «Солнышко»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2.2.6.</w:t>
      </w:r>
      <w:r w:rsidRPr="009C0A6F">
        <w:rPr>
          <w:sz w:val="24"/>
        </w:rPr>
        <w:tab/>
        <w:t>МОУ ДЮСШ «Атлант»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2.2.7.</w:t>
      </w:r>
      <w:r w:rsidRPr="009C0A6F">
        <w:rPr>
          <w:sz w:val="24"/>
        </w:rPr>
        <w:tab/>
        <w:t>МКУ ГМО «Культурно - спортивный центр Магистраль»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2.2.8.</w:t>
      </w:r>
      <w:r w:rsidRPr="009C0A6F">
        <w:rPr>
          <w:sz w:val="24"/>
        </w:rPr>
        <w:tab/>
        <w:t>МБУ «</w:t>
      </w:r>
      <w:proofErr w:type="spellStart"/>
      <w:r w:rsidRPr="009C0A6F">
        <w:rPr>
          <w:sz w:val="24"/>
        </w:rPr>
        <w:t>Казачинско</w:t>
      </w:r>
      <w:proofErr w:type="spellEnd"/>
      <w:r w:rsidRPr="009C0A6F">
        <w:rPr>
          <w:sz w:val="24"/>
        </w:rPr>
        <w:t>-Ленский территориальный ресурсный центр»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2.2.9.</w:t>
      </w:r>
      <w:r w:rsidRPr="009C0A6F">
        <w:rPr>
          <w:sz w:val="24"/>
        </w:rPr>
        <w:tab/>
        <w:t>Центральная библиотека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2.2.10</w:t>
      </w:r>
      <w:r w:rsidRPr="009C0A6F">
        <w:rPr>
          <w:sz w:val="24"/>
        </w:rPr>
        <w:tab/>
        <w:t xml:space="preserve">ГБПОУ Иркутской области «Иркутский колледж автомобильного транспорта и дорожного строительства» филиал </w:t>
      </w:r>
      <w:proofErr w:type="spellStart"/>
      <w:r w:rsidRPr="009C0A6F">
        <w:rPr>
          <w:sz w:val="24"/>
        </w:rPr>
        <w:t>рп.Улькан</w:t>
      </w:r>
      <w:proofErr w:type="spellEnd"/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3.</w:t>
      </w:r>
      <w:r w:rsidRPr="009C0A6F">
        <w:rPr>
          <w:sz w:val="24"/>
        </w:rPr>
        <w:tab/>
        <w:t xml:space="preserve">ОГКУСО «Центр социальной помощи семье и детям </w:t>
      </w:r>
      <w:proofErr w:type="spellStart"/>
      <w:r w:rsidRPr="009C0A6F">
        <w:rPr>
          <w:sz w:val="24"/>
        </w:rPr>
        <w:t>Казачинско</w:t>
      </w:r>
      <w:proofErr w:type="spellEnd"/>
      <w:r w:rsidRPr="009C0A6F">
        <w:rPr>
          <w:sz w:val="24"/>
        </w:rPr>
        <w:t>-Ленского района»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4.</w:t>
      </w:r>
      <w:r w:rsidRPr="009C0A6F">
        <w:rPr>
          <w:sz w:val="24"/>
        </w:rPr>
        <w:tab/>
        <w:t>Административные учреждения, в том числе: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4.1.</w:t>
      </w:r>
      <w:r w:rsidRPr="009C0A6F">
        <w:rPr>
          <w:sz w:val="24"/>
        </w:rPr>
        <w:tab/>
        <w:t xml:space="preserve">Администрация </w:t>
      </w:r>
      <w:proofErr w:type="spellStart"/>
      <w:r w:rsidRPr="009C0A6F">
        <w:rPr>
          <w:sz w:val="24"/>
        </w:rPr>
        <w:t>Ульканского</w:t>
      </w:r>
      <w:proofErr w:type="spellEnd"/>
      <w:r w:rsidRPr="009C0A6F">
        <w:rPr>
          <w:sz w:val="24"/>
        </w:rPr>
        <w:t xml:space="preserve"> городского поселения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lastRenderedPageBreak/>
        <w:t>5.</w:t>
      </w:r>
      <w:r w:rsidRPr="009C0A6F">
        <w:rPr>
          <w:sz w:val="24"/>
        </w:rPr>
        <w:tab/>
        <w:t xml:space="preserve">Жилищный фонд, </w:t>
      </w:r>
      <w:proofErr w:type="gramStart"/>
      <w:r w:rsidRPr="009C0A6F">
        <w:rPr>
          <w:sz w:val="24"/>
        </w:rPr>
        <w:t>В</w:t>
      </w:r>
      <w:proofErr w:type="gramEnd"/>
      <w:r w:rsidRPr="009C0A6F">
        <w:rPr>
          <w:sz w:val="24"/>
        </w:rPr>
        <w:t xml:space="preserve"> том числе:</w:t>
      </w:r>
    </w:p>
    <w:p w:rsidR="009C0A6F" w:rsidRPr="009C0A6F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5.1.</w:t>
      </w:r>
      <w:r w:rsidRPr="009C0A6F">
        <w:rPr>
          <w:sz w:val="24"/>
        </w:rPr>
        <w:tab/>
        <w:t>Управляющая компания ООО «Амарант»</w:t>
      </w:r>
    </w:p>
    <w:p w:rsidR="00FB763F" w:rsidRPr="0015252D" w:rsidRDefault="009C0A6F" w:rsidP="009C0A6F">
      <w:pPr>
        <w:pStyle w:val="a3"/>
        <w:ind w:firstLine="567"/>
        <w:jc w:val="both"/>
        <w:rPr>
          <w:sz w:val="24"/>
        </w:rPr>
      </w:pPr>
      <w:r w:rsidRPr="009C0A6F">
        <w:rPr>
          <w:sz w:val="24"/>
        </w:rPr>
        <w:t>5.2.</w:t>
      </w:r>
      <w:r w:rsidRPr="009C0A6F">
        <w:rPr>
          <w:sz w:val="24"/>
        </w:rPr>
        <w:tab/>
        <w:t>Многоквартирные дома</w:t>
      </w:r>
    </w:p>
    <w:sectPr w:rsidR="00FB763F" w:rsidRPr="0015252D" w:rsidSect="001525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0E" w:rsidRDefault="00DA520E">
      <w:r>
        <w:separator/>
      </w:r>
    </w:p>
  </w:endnote>
  <w:endnote w:type="continuationSeparator" w:id="0">
    <w:p w:rsidR="00DA520E" w:rsidRDefault="00DA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0E" w:rsidRDefault="00DA520E">
      <w:r>
        <w:separator/>
      </w:r>
    </w:p>
  </w:footnote>
  <w:footnote w:type="continuationSeparator" w:id="0">
    <w:p w:rsidR="00DA520E" w:rsidRDefault="00DA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 w15:restartNumberingAfterBreak="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 w15:restartNumberingAfterBreak="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4217"/>
    <w:rsid w:val="0003503C"/>
    <w:rsid w:val="0006355A"/>
    <w:rsid w:val="00071639"/>
    <w:rsid w:val="000924B2"/>
    <w:rsid w:val="00095015"/>
    <w:rsid w:val="000B42C8"/>
    <w:rsid w:val="000C7C6B"/>
    <w:rsid w:val="000D340F"/>
    <w:rsid w:val="000D53A2"/>
    <w:rsid w:val="000D591E"/>
    <w:rsid w:val="00100211"/>
    <w:rsid w:val="0010097F"/>
    <w:rsid w:val="00100AD7"/>
    <w:rsid w:val="00104F1F"/>
    <w:rsid w:val="001157C6"/>
    <w:rsid w:val="001201D0"/>
    <w:rsid w:val="001303F5"/>
    <w:rsid w:val="00130E11"/>
    <w:rsid w:val="001324B3"/>
    <w:rsid w:val="00133C5B"/>
    <w:rsid w:val="0013678A"/>
    <w:rsid w:val="00141B94"/>
    <w:rsid w:val="0015252D"/>
    <w:rsid w:val="001665F0"/>
    <w:rsid w:val="0017103C"/>
    <w:rsid w:val="00172381"/>
    <w:rsid w:val="001731EC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7140"/>
    <w:rsid w:val="00234694"/>
    <w:rsid w:val="002355A7"/>
    <w:rsid w:val="0024100B"/>
    <w:rsid w:val="002519A1"/>
    <w:rsid w:val="00252083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2F6727"/>
    <w:rsid w:val="00300F89"/>
    <w:rsid w:val="003034FD"/>
    <w:rsid w:val="00317828"/>
    <w:rsid w:val="00333DFB"/>
    <w:rsid w:val="003366CF"/>
    <w:rsid w:val="00337377"/>
    <w:rsid w:val="003472FB"/>
    <w:rsid w:val="0035417E"/>
    <w:rsid w:val="00370EC9"/>
    <w:rsid w:val="003847BE"/>
    <w:rsid w:val="0039048B"/>
    <w:rsid w:val="003C0A26"/>
    <w:rsid w:val="003C49FC"/>
    <w:rsid w:val="003C698B"/>
    <w:rsid w:val="003D0A23"/>
    <w:rsid w:val="003D1424"/>
    <w:rsid w:val="003D1D54"/>
    <w:rsid w:val="003D3FA2"/>
    <w:rsid w:val="003E77FD"/>
    <w:rsid w:val="003F1BE7"/>
    <w:rsid w:val="003F4066"/>
    <w:rsid w:val="00403DF9"/>
    <w:rsid w:val="004151B4"/>
    <w:rsid w:val="004210E6"/>
    <w:rsid w:val="004362BF"/>
    <w:rsid w:val="00451563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4195"/>
    <w:rsid w:val="005341BA"/>
    <w:rsid w:val="0055538D"/>
    <w:rsid w:val="005624ED"/>
    <w:rsid w:val="005730B1"/>
    <w:rsid w:val="005822CF"/>
    <w:rsid w:val="005A6419"/>
    <w:rsid w:val="005A74FC"/>
    <w:rsid w:val="005B3357"/>
    <w:rsid w:val="005C2F46"/>
    <w:rsid w:val="005C4811"/>
    <w:rsid w:val="005D54E1"/>
    <w:rsid w:val="005F3CDC"/>
    <w:rsid w:val="00627007"/>
    <w:rsid w:val="00640BF3"/>
    <w:rsid w:val="00641FF4"/>
    <w:rsid w:val="0064655E"/>
    <w:rsid w:val="00651916"/>
    <w:rsid w:val="006574BC"/>
    <w:rsid w:val="00657FA3"/>
    <w:rsid w:val="00665966"/>
    <w:rsid w:val="006763EA"/>
    <w:rsid w:val="006924D9"/>
    <w:rsid w:val="006A26E6"/>
    <w:rsid w:val="006A2EF1"/>
    <w:rsid w:val="006C1AE1"/>
    <w:rsid w:val="006C3247"/>
    <w:rsid w:val="006D04AD"/>
    <w:rsid w:val="006D30B3"/>
    <w:rsid w:val="006D5280"/>
    <w:rsid w:val="006D639A"/>
    <w:rsid w:val="006D6634"/>
    <w:rsid w:val="0070068B"/>
    <w:rsid w:val="0072036C"/>
    <w:rsid w:val="007328CA"/>
    <w:rsid w:val="00742222"/>
    <w:rsid w:val="00751AF2"/>
    <w:rsid w:val="00764FC7"/>
    <w:rsid w:val="007769C5"/>
    <w:rsid w:val="00786D45"/>
    <w:rsid w:val="007871C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0A1F"/>
    <w:rsid w:val="007F376C"/>
    <w:rsid w:val="00820984"/>
    <w:rsid w:val="0082539F"/>
    <w:rsid w:val="008336A6"/>
    <w:rsid w:val="00840823"/>
    <w:rsid w:val="00843575"/>
    <w:rsid w:val="00844F05"/>
    <w:rsid w:val="00845494"/>
    <w:rsid w:val="00863282"/>
    <w:rsid w:val="00881C6E"/>
    <w:rsid w:val="008A1876"/>
    <w:rsid w:val="008D6EF3"/>
    <w:rsid w:val="008E7128"/>
    <w:rsid w:val="008F1DA3"/>
    <w:rsid w:val="009001E1"/>
    <w:rsid w:val="00910AC7"/>
    <w:rsid w:val="009230D6"/>
    <w:rsid w:val="009269A2"/>
    <w:rsid w:val="009272E6"/>
    <w:rsid w:val="00944502"/>
    <w:rsid w:val="009454B4"/>
    <w:rsid w:val="00947FC0"/>
    <w:rsid w:val="00954C5F"/>
    <w:rsid w:val="00957D90"/>
    <w:rsid w:val="00976430"/>
    <w:rsid w:val="00980A07"/>
    <w:rsid w:val="00986CB9"/>
    <w:rsid w:val="009A0AFF"/>
    <w:rsid w:val="009B1318"/>
    <w:rsid w:val="009B4D13"/>
    <w:rsid w:val="009C0A6F"/>
    <w:rsid w:val="009D66E4"/>
    <w:rsid w:val="009E7D71"/>
    <w:rsid w:val="00A102E3"/>
    <w:rsid w:val="00A11D7B"/>
    <w:rsid w:val="00A22E82"/>
    <w:rsid w:val="00A2623B"/>
    <w:rsid w:val="00A30CF6"/>
    <w:rsid w:val="00A3357E"/>
    <w:rsid w:val="00A60952"/>
    <w:rsid w:val="00A74249"/>
    <w:rsid w:val="00A77B89"/>
    <w:rsid w:val="00A80D2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9C4"/>
    <w:rsid w:val="00AF516E"/>
    <w:rsid w:val="00B05317"/>
    <w:rsid w:val="00B17A11"/>
    <w:rsid w:val="00B3331E"/>
    <w:rsid w:val="00B4358B"/>
    <w:rsid w:val="00B54122"/>
    <w:rsid w:val="00B63DE3"/>
    <w:rsid w:val="00B66364"/>
    <w:rsid w:val="00B84912"/>
    <w:rsid w:val="00BA5A9C"/>
    <w:rsid w:val="00BA67A7"/>
    <w:rsid w:val="00BA6DA9"/>
    <w:rsid w:val="00BC360C"/>
    <w:rsid w:val="00BC49AF"/>
    <w:rsid w:val="00BD778B"/>
    <w:rsid w:val="00BE4490"/>
    <w:rsid w:val="00BF50B5"/>
    <w:rsid w:val="00C02296"/>
    <w:rsid w:val="00C07134"/>
    <w:rsid w:val="00C15030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27F6"/>
    <w:rsid w:val="00C75F4D"/>
    <w:rsid w:val="00C87DB9"/>
    <w:rsid w:val="00CA2903"/>
    <w:rsid w:val="00CA3BC0"/>
    <w:rsid w:val="00CA5383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96C28"/>
    <w:rsid w:val="00DA056E"/>
    <w:rsid w:val="00DA2E8A"/>
    <w:rsid w:val="00DA520E"/>
    <w:rsid w:val="00DB1485"/>
    <w:rsid w:val="00DB7526"/>
    <w:rsid w:val="00DD471B"/>
    <w:rsid w:val="00DD6DF8"/>
    <w:rsid w:val="00DE7A34"/>
    <w:rsid w:val="00E02A4C"/>
    <w:rsid w:val="00E31652"/>
    <w:rsid w:val="00E31B19"/>
    <w:rsid w:val="00E35575"/>
    <w:rsid w:val="00E47B6C"/>
    <w:rsid w:val="00E558F3"/>
    <w:rsid w:val="00E623C1"/>
    <w:rsid w:val="00E6261A"/>
    <w:rsid w:val="00E770B1"/>
    <w:rsid w:val="00E82E85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565F6"/>
    <w:rsid w:val="00F72767"/>
    <w:rsid w:val="00F841B7"/>
    <w:rsid w:val="00F84B48"/>
    <w:rsid w:val="00F92399"/>
    <w:rsid w:val="00F9295B"/>
    <w:rsid w:val="00F974F5"/>
    <w:rsid w:val="00FB763F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E6F66"/>
  <w15:docId w15:val="{E0250E7F-88B9-4021-8B3D-0506C3D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2</cp:revision>
  <cp:lastPrinted>2021-05-13T03:50:00Z</cp:lastPrinted>
  <dcterms:created xsi:type="dcterms:W3CDTF">2021-07-30T03:40:00Z</dcterms:created>
  <dcterms:modified xsi:type="dcterms:W3CDTF">2021-07-30T03:40:00Z</dcterms:modified>
</cp:coreProperties>
</file>