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0E0D90">
      <w:pPr>
        <w:ind w:firstLine="708"/>
        <w:jc w:val="center"/>
      </w:pPr>
      <w:bookmarkStart w:id="0" w:name="_GoBack"/>
      <w:bookmarkEnd w:id="0"/>
    </w:p>
    <w:p w:rsidR="00C727F6" w:rsidRDefault="00091FB2" w:rsidP="002B2117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17" w:rsidRPr="002B2117" w:rsidRDefault="002B2117" w:rsidP="002B2117">
      <w:pPr>
        <w:jc w:val="center"/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471225">
        <w:rPr>
          <w:u w:val="single"/>
        </w:rPr>
        <w:t xml:space="preserve"> </w:t>
      </w:r>
      <w:r w:rsidR="00DF7199">
        <w:rPr>
          <w:u w:val="single"/>
        </w:rPr>
        <w:t>03</w:t>
      </w:r>
      <w:r w:rsidR="00471225">
        <w:rPr>
          <w:u w:val="single"/>
        </w:rPr>
        <w:t xml:space="preserve"> </w:t>
      </w:r>
      <w:r w:rsidR="00DF7199">
        <w:rPr>
          <w:u w:val="single"/>
        </w:rPr>
        <w:t>сентября</w:t>
      </w:r>
      <w:r w:rsidR="00471225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5B25B9">
        <w:rPr>
          <w:u w:val="single"/>
        </w:rPr>
        <w:t>1</w:t>
      </w:r>
      <w:r w:rsidR="00C30169" w:rsidRPr="00151BAE">
        <w:rPr>
          <w:u w:val="single"/>
        </w:rPr>
        <w:t xml:space="preserve">г.  № </w:t>
      </w:r>
      <w:r w:rsidR="00861E98">
        <w:rPr>
          <w:u w:val="single"/>
        </w:rPr>
        <w:t>28</w:t>
      </w:r>
      <w:r w:rsidR="00471225">
        <w:rPr>
          <w:u w:val="single"/>
        </w:rPr>
        <w:t>9</w:t>
      </w:r>
      <w:r w:rsidR="00C30169" w:rsidRPr="00151BAE">
        <w:rPr>
          <w:u w:val="single"/>
        </w:rPr>
        <w:t>-п</w:t>
      </w:r>
    </w:p>
    <w:p w:rsidR="00333DFB" w:rsidRDefault="00333DFB" w:rsidP="00333DFB">
      <w:pPr>
        <w:jc w:val="both"/>
      </w:pPr>
      <w:r w:rsidRPr="00A751B4">
        <w:t>┌</w:t>
      </w:r>
      <w:r>
        <w:t>┐</w:t>
      </w:r>
    </w:p>
    <w:p w:rsidR="00DF7199" w:rsidRPr="00241A68" w:rsidRDefault="00304B49" w:rsidP="00DF7199">
      <w:pPr>
        <w:tabs>
          <w:tab w:val="left" w:pos="4536"/>
        </w:tabs>
        <w:ind w:left="142" w:right="4535"/>
        <w:jc w:val="both"/>
      </w:pPr>
      <w:r w:rsidRPr="00B630D8">
        <w:rPr>
          <w:sz w:val="22"/>
          <w:szCs w:val="22"/>
        </w:rPr>
        <w:t>О</w:t>
      </w:r>
      <w:r w:rsidR="004077B6" w:rsidRPr="00B630D8">
        <w:rPr>
          <w:sz w:val="22"/>
          <w:szCs w:val="22"/>
        </w:rPr>
        <w:t>б утверждении проекта межевания территории</w:t>
      </w:r>
      <w:r w:rsidR="00DF7199">
        <w:rPr>
          <w:sz w:val="22"/>
          <w:szCs w:val="22"/>
        </w:rPr>
        <w:t xml:space="preserve">: </w:t>
      </w:r>
      <w:r w:rsidR="00DF7199">
        <w:t>Российская Федерация, Иркутская область, Казачинско-Ленский район, Магистральни</w:t>
      </w:r>
      <w:r w:rsidR="00DF7199">
        <w:t>н</w:t>
      </w:r>
      <w:r w:rsidR="00DF7199">
        <w:t>ское городское поселение, рабочий поселок Магистральный, в районе улицы Российская, включающей земельный участок с кадастр</w:t>
      </w:r>
      <w:r w:rsidR="00DF7199">
        <w:t>о</w:t>
      </w:r>
      <w:r w:rsidR="00DF7199">
        <w:t>вым номером 38:07:020209:473 и земельный участок, государственная собственность на который не разграничена.</w:t>
      </w:r>
    </w:p>
    <w:p w:rsidR="00865CE5" w:rsidRDefault="00865CE5" w:rsidP="00DF7199">
      <w:pPr>
        <w:tabs>
          <w:tab w:val="left" w:pos="4678"/>
        </w:tabs>
        <w:ind w:left="142" w:right="4677"/>
        <w:jc w:val="both"/>
      </w:pPr>
    </w:p>
    <w:p w:rsidR="0041014C" w:rsidRDefault="0041014C" w:rsidP="00477858">
      <w:pPr>
        <w:ind w:firstLine="708"/>
        <w:jc w:val="both"/>
      </w:pPr>
    </w:p>
    <w:p w:rsidR="00477858" w:rsidRPr="00865CE5" w:rsidRDefault="00E36F19" w:rsidP="00477858">
      <w:pPr>
        <w:ind w:firstLine="708"/>
        <w:jc w:val="both"/>
      </w:pPr>
      <w:r>
        <w:t>В целях обеспечения устойчивого развития территории Магистральнинского мун</w:t>
      </w:r>
      <w:r>
        <w:t>и</w:t>
      </w:r>
      <w:r>
        <w:t>ципального образования, установления границ зон планируемого размещения объектов капитального строительства</w:t>
      </w:r>
      <w:r w:rsidR="00477858" w:rsidRPr="00865CE5">
        <w:t>, руководствуясь ст</w:t>
      </w:r>
      <w:r w:rsidR="0043633E">
        <w:t>атьями</w:t>
      </w:r>
      <w:r>
        <w:t xml:space="preserve">41, </w:t>
      </w:r>
      <w:r w:rsidR="00E20EE0">
        <w:t xml:space="preserve">41.1, </w:t>
      </w:r>
      <w:r>
        <w:t>42, 43, 45, 4</w:t>
      </w:r>
      <w:r w:rsidR="0043633E">
        <w:t>6</w:t>
      </w:r>
      <w:r w:rsidR="00477858" w:rsidRPr="00865CE5">
        <w:t xml:space="preserve"> Градостро</w:t>
      </w:r>
      <w:r w:rsidR="00477858" w:rsidRPr="00865CE5">
        <w:t>и</w:t>
      </w:r>
      <w:r w:rsidR="00477858" w:rsidRPr="00865CE5">
        <w:t>тельного</w:t>
      </w:r>
      <w:r w:rsidR="00241A68">
        <w:t xml:space="preserve"> кодекса Российской Федерации, </w:t>
      </w:r>
      <w:r w:rsidR="00865CE5" w:rsidRPr="00865CE5">
        <w:t>статьей 14 Федерального закона от 06 октября 2003 года № 131-ФЗ «Об общих принципах организации местного самоуправления в Ро</w:t>
      </w:r>
      <w:r w:rsidR="00865CE5" w:rsidRPr="00865CE5">
        <w:t>с</w:t>
      </w:r>
      <w:r w:rsidR="00865CE5" w:rsidRPr="00865CE5">
        <w:t>сийской Федерации», статьями 7, 24, 39, 47 Устава Магистральнинского муниципального образования, Админи</w:t>
      </w:r>
      <w:r>
        <w:t xml:space="preserve">страция </w:t>
      </w:r>
      <w:r w:rsidR="00865CE5" w:rsidRPr="00865CE5">
        <w:t>Магистральнинского городского поселения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645A61">
      <w:pPr>
        <w:tabs>
          <w:tab w:val="left" w:pos="5220"/>
        </w:tabs>
        <w:ind w:firstLine="567"/>
        <w:jc w:val="both"/>
        <w:rPr>
          <w:sz w:val="23"/>
          <w:szCs w:val="23"/>
        </w:rPr>
      </w:pPr>
    </w:p>
    <w:p w:rsidR="002B2117" w:rsidRDefault="00072480" w:rsidP="006F4F92">
      <w:pPr>
        <w:ind w:firstLine="567"/>
        <w:jc w:val="both"/>
      </w:pPr>
      <w:r w:rsidRPr="00332A46">
        <w:t xml:space="preserve">1. </w:t>
      </w:r>
      <w:r w:rsidR="0041014C">
        <w:t>Утвердить проектмежева</w:t>
      </w:r>
      <w:r w:rsidR="00F4749D">
        <w:t>ния территории</w:t>
      </w:r>
      <w:r w:rsidR="00D22066">
        <w:t xml:space="preserve"> Российская Федерация, Иркутская о</w:t>
      </w:r>
      <w:r w:rsidR="00D22066">
        <w:t>б</w:t>
      </w:r>
      <w:r w:rsidR="00D22066">
        <w:t>ласть, Казачинско-Ленский район, Магистральнинское городское поселение, рабочий п</w:t>
      </w:r>
      <w:r w:rsidR="00D22066">
        <w:t>о</w:t>
      </w:r>
      <w:r w:rsidR="00D22066">
        <w:t>селок Магистральный, в районе улицы Российская, включающей земельный участок с к</w:t>
      </w:r>
      <w:r w:rsidR="00D22066">
        <w:t>а</w:t>
      </w:r>
      <w:r w:rsidR="00D22066">
        <w:t>дастровым номером 38:07:020209:473 и земельный участок, государственная собстве</w:t>
      </w:r>
      <w:r w:rsidR="00D22066">
        <w:t>н</w:t>
      </w:r>
      <w:r w:rsidR="00D22066">
        <w:t>ность на который не разграничена</w:t>
      </w:r>
      <w:r w:rsidR="00F4749D">
        <w:t xml:space="preserve">, </w:t>
      </w:r>
      <w:r w:rsidR="00C826BE">
        <w:t>в следующем составе:</w:t>
      </w:r>
    </w:p>
    <w:p w:rsidR="00F6765B" w:rsidRDefault="00C826BE" w:rsidP="006F4F92">
      <w:pPr>
        <w:ind w:firstLine="567"/>
        <w:jc w:val="both"/>
      </w:pPr>
      <w:r>
        <w:t xml:space="preserve">Основная </w:t>
      </w:r>
      <w:r w:rsidR="00A7263A">
        <w:t xml:space="preserve">часть </w:t>
      </w:r>
      <w:r w:rsidR="00F6765B">
        <w:t>проектамежевания территории:</w:t>
      </w:r>
    </w:p>
    <w:p w:rsidR="00F6765B" w:rsidRDefault="00F6765B" w:rsidP="006F4F92">
      <w:pPr>
        <w:ind w:firstLine="567"/>
        <w:jc w:val="both"/>
      </w:pPr>
      <w:r>
        <w:t>а) Проект межевания территории. Графическая часть</w:t>
      </w:r>
      <w:r w:rsidR="000A70C7">
        <w:t xml:space="preserve">(Приложение № </w:t>
      </w:r>
      <w:r w:rsidR="004B27FB">
        <w:t>1</w:t>
      </w:r>
      <w:r w:rsidR="000A70C7">
        <w:t>);</w:t>
      </w:r>
    </w:p>
    <w:p w:rsidR="00852223" w:rsidRPr="00332A46" w:rsidRDefault="000A70C7" w:rsidP="006F4F92">
      <w:pPr>
        <w:ind w:firstLine="567"/>
        <w:jc w:val="both"/>
      </w:pPr>
      <w:r>
        <w:t xml:space="preserve">б) Проект межевания территории. Текстовая часть (Приложение № </w:t>
      </w:r>
      <w:r w:rsidR="004B27FB">
        <w:t>2</w:t>
      </w:r>
      <w:r>
        <w:t>).</w:t>
      </w:r>
    </w:p>
    <w:p w:rsidR="00FF6EB4" w:rsidRDefault="00FF6EB4" w:rsidP="004553AD">
      <w:pPr>
        <w:ind w:firstLine="567"/>
        <w:jc w:val="both"/>
      </w:pPr>
    </w:p>
    <w:p w:rsidR="00B32DBA" w:rsidRDefault="000A1668" w:rsidP="004553AD">
      <w:pPr>
        <w:ind w:firstLine="567"/>
        <w:jc w:val="both"/>
      </w:pPr>
      <w:r>
        <w:t>2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официальном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912432" w:rsidP="004553AD">
      <w:pPr>
        <w:ind w:firstLine="567"/>
        <w:jc w:val="both"/>
      </w:pPr>
      <w:r>
        <w:lastRenderedPageBreak/>
        <w:t xml:space="preserve">3. </w:t>
      </w:r>
      <w:r w:rsidRPr="00043098">
        <w:t xml:space="preserve">Контроль исполнения настоящего постановления </w:t>
      </w:r>
      <w:r>
        <w:rPr>
          <w:color w:val="000000"/>
          <w:shd w:val="clear" w:color="auto" w:fill="FFFFFF"/>
        </w:rPr>
        <w:t>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705CD4" w:rsidP="00B62959">
      <w:pPr>
        <w:jc w:val="both"/>
      </w:pPr>
      <w:proofErr w:type="spellStart"/>
      <w:r>
        <w:t>Врио</w:t>
      </w:r>
      <w:proofErr w:type="spellEnd"/>
      <w:r>
        <w:t xml:space="preserve"> </w:t>
      </w:r>
      <w:proofErr w:type="spellStart"/>
      <w:r>
        <w:t>г</w:t>
      </w:r>
      <w:r w:rsidR="00B32DBA" w:rsidRPr="00332A46">
        <w:t>лав</w:t>
      </w:r>
      <w:r>
        <w:t>ы</w:t>
      </w:r>
      <w:r w:rsidR="00B32DBA" w:rsidRPr="00332A46">
        <w:t>Магистральнинского</w:t>
      </w:r>
      <w:proofErr w:type="spellEnd"/>
    </w:p>
    <w:p w:rsidR="00630EA7" w:rsidRDefault="00C341B5" w:rsidP="00630EA7">
      <w:pPr>
        <w:jc w:val="both"/>
      </w:pPr>
      <w:r w:rsidRPr="00332A46">
        <w:t>г</w:t>
      </w:r>
      <w:r w:rsidR="00B32DBA" w:rsidRPr="00332A46">
        <w:t>ородского поселения</w:t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705CD4">
        <w:t>И.В. Лесниченко</w:t>
      </w: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0A70C7" w:rsidRDefault="000A70C7" w:rsidP="00630EA7">
      <w:pPr>
        <w:jc w:val="both"/>
      </w:pPr>
    </w:p>
    <w:p w:rsidR="001F1AE8" w:rsidRDefault="001F1AE8" w:rsidP="00630EA7">
      <w:pPr>
        <w:jc w:val="both"/>
      </w:pPr>
    </w:p>
    <w:p w:rsidR="001F1AE8" w:rsidRDefault="001F1AE8" w:rsidP="00630EA7">
      <w:pPr>
        <w:jc w:val="both"/>
      </w:pPr>
    </w:p>
    <w:p w:rsidR="00B630D8" w:rsidRDefault="00B630D8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B630D8" w:rsidRDefault="00B630D8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B630D8" w:rsidRDefault="00B630D8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4B27FB" w:rsidRPr="00AB41F6" w:rsidRDefault="004B27FB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</w:t>
      </w:r>
      <w:r>
        <w:rPr>
          <w:rStyle w:val="FontStyle12"/>
          <w:sz w:val="22"/>
          <w:szCs w:val="22"/>
        </w:rPr>
        <w:t>1</w:t>
      </w:r>
    </w:p>
    <w:p w:rsidR="004B27FB" w:rsidRPr="00AB41F6" w:rsidRDefault="004B27FB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 xml:space="preserve">к постановлению администрации </w:t>
      </w:r>
    </w:p>
    <w:p w:rsidR="004B27FB" w:rsidRPr="00AB41F6" w:rsidRDefault="004B27FB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Магистральнинскогогородского поселения</w:t>
      </w:r>
    </w:p>
    <w:p w:rsidR="004B27FB" w:rsidRPr="00861E98" w:rsidRDefault="004B27FB" w:rsidP="004B27FB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879E0">
        <w:rPr>
          <w:rStyle w:val="FontStyle12"/>
          <w:sz w:val="22"/>
          <w:szCs w:val="22"/>
        </w:rPr>
        <w:t xml:space="preserve">от </w:t>
      </w:r>
      <w:r w:rsidR="00D22066">
        <w:rPr>
          <w:rStyle w:val="FontStyle12"/>
          <w:sz w:val="22"/>
          <w:szCs w:val="22"/>
        </w:rPr>
        <w:t xml:space="preserve">03 сентября </w:t>
      </w:r>
      <w:r w:rsidRPr="00A879E0">
        <w:rPr>
          <w:rStyle w:val="FontStyle12"/>
          <w:sz w:val="22"/>
          <w:szCs w:val="22"/>
        </w:rPr>
        <w:t>20</w:t>
      </w:r>
      <w:r>
        <w:rPr>
          <w:rStyle w:val="FontStyle12"/>
          <w:sz w:val="22"/>
          <w:szCs w:val="22"/>
        </w:rPr>
        <w:t>2</w:t>
      </w:r>
      <w:r w:rsidR="005B25B9">
        <w:rPr>
          <w:rStyle w:val="FontStyle12"/>
          <w:sz w:val="22"/>
          <w:szCs w:val="22"/>
        </w:rPr>
        <w:t>1</w:t>
      </w:r>
      <w:r w:rsidRPr="00A879E0">
        <w:rPr>
          <w:rStyle w:val="FontStyle12"/>
          <w:sz w:val="22"/>
          <w:szCs w:val="22"/>
        </w:rPr>
        <w:t xml:space="preserve"> г</w:t>
      </w:r>
      <w:r w:rsidRPr="005043D7">
        <w:rPr>
          <w:rStyle w:val="FontStyle12"/>
          <w:sz w:val="22"/>
          <w:szCs w:val="22"/>
        </w:rPr>
        <w:t xml:space="preserve">. </w:t>
      </w:r>
      <w:r w:rsidRPr="00B22B34">
        <w:rPr>
          <w:rStyle w:val="FontStyle12"/>
          <w:sz w:val="22"/>
          <w:szCs w:val="22"/>
        </w:rPr>
        <w:t xml:space="preserve">№ </w:t>
      </w:r>
      <w:r w:rsidR="00861E98" w:rsidRPr="00861E98">
        <w:rPr>
          <w:rStyle w:val="FontStyle12"/>
          <w:sz w:val="22"/>
          <w:szCs w:val="22"/>
        </w:rPr>
        <w:t>28</w:t>
      </w:r>
      <w:r w:rsidR="00471225">
        <w:rPr>
          <w:rStyle w:val="FontStyle12"/>
          <w:sz w:val="22"/>
          <w:szCs w:val="22"/>
        </w:rPr>
        <w:t>9</w:t>
      </w:r>
      <w:r w:rsidRPr="00861E98">
        <w:rPr>
          <w:rStyle w:val="FontStyle12"/>
          <w:sz w:val="22"/>
          <w:szCs w:val="22"/>
        </w:rPr>
        <w:t>-п</w:t>
      </w:r>
    </w:p>
    <w:p w:rsidR="001F1AE8" w:rsidRDefault="001F1AE8" w:rsidP="00630EA7">
      <w:pPr>
        <w:jc w:val="both"/>
      </w:pPr>
    </w:p>
    <w:p w:rsidR="00C616E2" w:rsidRDefault="00C616E2" w:rsidP="00630EA7">
      <w:pPr>
        <w:jc w:val="both"/>
      </w:pPr>
    </w:p>
    <w:p w:rsidR="00D22066" w:rsidRDefault="00D22066" w:rsidP="00630EA7">
      <w:pPr>
        <w:jc w:val="both"/>
      </w:pPr>
    </w:p>
    <w:p w:rsidR="004B27FB" w:rsidRDefault="00471225" w:rsidP="00D22066">
      <w:pPr>
        <w:tabs>
          <w:tab w:val="left" w:pos="3420"/>
        </w:tabs>
        <w:rPr>
          <w:rStyle w:val="FontStyle12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3698240"/>
            <wp:effectExtent l="19050" t="0" r="3175" b="0"/>
            <wp:docPr id="2" name="Рисунок 1" descr="ПМ_06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_06.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9F" w:rsidRDefault="0047799F" w:rsidP="00381D8E">
      <w:pPr>
        <w:tabs>
          <w:tab w:val="left" w:pos="3420"/>
        </w:tabs>
        <w:rPr>
          <w:rStyle w:val="FontStyle12"/>
          <w:sz w:val="22"/>
          <w:szCs w:val="22"/>
        </w:rPr>
      </w:pPr>
    </w:p>
    <w:p w:rsidR="0047799F" w:rsidRDefault="0047799F" w:rsidP="00D22066">
      <w:pPr>
        <w:tabs>
          <w:tab w:val="left" w:pos="3420"/>
        </w:tabs>
        <w:rPr>
          <w:rStyle w:val="FontStyle12"/>
          <w:sz w:val="22"/>
          <w:szCs w:val="22"/>
        </w:rPr>
      </w:pPr>
    </w:p>
    <w:p w:rsidR="004B27FB" w:rsidRDefault="008817DF" w:rsidP="00C616E2">
      <w:pPr>
        <w:tabs>
          <w:tab w:val="left" w:pos="3420"/>
        </w:tabs>
        <w:ind w:firstLine="567"/>
        <w:rPr>
          <w:rStyle w:val="FontStyle12"/>
          <w:sz w:val="22"/>
          <w:szCs w:val="22"/>
        </w:rPr>
      </w:pPr>
      <w:proofErr w:type="spellStart"/>
      <w:r>
        <w:rPr>
          <w:rStyle w:val="FontStyle12"/>
          <w:sz w:val="22"/>
          <w:szCs w:val="22"/>
        </w:rPr>
        <w:t>Врио</w:t>
      </w:r>
      <w:proofErr w:type="spellEnd"/>
      <w:r>
        <w:rPr>
          <w:rStyle w:val="FontStyle12"/>
          <w:sz w:val="22"/>
          <w:szCs w:val="22"/>
        </w:rPr>
        <w:t xml:space="preserve"> г</w:t>
      </w:r>
      <w:r w:rsidR="00C616E2">
        <w:rPr>
          <w:rStyle w:val="FontStyle12"/>
          <w:sz w:val="22"/>
          <w:szCs w:val="22"/>
        </w:rPr>
        <w:t>лав</w:t>
      </w:r>
      <w:r>
        <w:rPr>
          <w:rStyle w:val="FontStyle12"/>
          <w:sz w:val="22"/>
          <w:szCs w:val="22"/>
        </w:rPr>
        <w:t>ы</w:t>
      </w:r>
      <w:r w:rsidR="00C616E2">
        <w:rPr>
          <w:rStyle w:val="FontStyle12"/>
          <w:sz w:val="22"/>
          <w:szCs w:val="22"/>
        </w:rPr>
        <w:t xml:space="preserve"> Магистральнинского</w:t>
      </w:r>
    </w:p>
    <w:p w:rsidR="00C616E2" w:rsidRDefault="00C616E2" w:rsidP="00C616E2">
      <w:pPr>
        <w:tabs>
          <w:tab w:val="left" w:pos="3420"/>
        </w:tabs>
        <w:ind w:firstLine="567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городского поселения</w:t>
      </w:r>
      <w:r>
        <w:rPr>
          <w:rStyle w:val="FontStyle12"/>
          <w:sz w:val="22"/>
          <w:szCs w:val="22"/>
        </w:rPr>
        <w:tab/>
      </w:r>
      <w:r>
        <w:rPr>
          <w:rStyle w:val="FontStyle12"/>
          <w:sz w:val="22"/>
          <w:szCs w:val="22"/>
        </w:rPr>
        <w:tab/>
      </w:r>
      <w:r>
        <w:rPr>
          <w:rStyle w:val="FontStyle12"/>
          <w:sz w:val="22"/>
          <w:szCs w:val="22"/>
        </w:rPr>
        <w:tab/>
      </w:r>
      <w:r>
        <w:rPr>
          <w:rStyle w:val="FontStyle12"/>
          <w:sz w:val="22"/>
          <w:szCs w:val="22"/>
        </w:rPr>
        <w:tab/>
      </w:r>
      <w:r>
        <w:rPr>
          <w:rStyle w:val="FontStyle12"/>
          <w:sz w:val="22"/>
          <w:szCs w:val="22"/>
        </w:rPr>
        <w:tab/>
      </w:r>
      <w:r>
        <w:rPr>
          <w:rStyle w:val="FontStyle12"/>
          <w:sz w:val="22"/>
          <w:szCs w:val="22"/>
        </w:rPr>
        <w:tab/>
      </w:r>
      <w:r w:rsidR="00D22066">
        <w:rPr>
          <w:rStyle w:val="FontStyle12"/>
          <w:sz w:val="22"/>
          <w:szCs w:val="22"/>
        </w:rPr>
        <w:tab/>
      </w:r>
      <w:r w:rsidR="008817DF">
        <w:rPr>
          <w:rStyle w:val="FontStyle12"/>
          <w:sz w:val="22"/>
          <w:szCs w:val="22"/>
        </w:rPr>
        <w:t>И.В. Лесниченко</w:t>
      </w:r>
    </w:p>
    <w:p w:rsidR="004B27FB" w:rsidRDefault="004B27FB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4B27FB" w:rsidRDefault="004B27FB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9474D3">
      <w:pPr>
        <w:tabs>
          <w:tab w:val="left" w:pos="3420"/>
        </w:tabs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D22066" w:rsidRDefault="00D22066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D22066" w:rsidRDefault="00D22066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D22066" w:rsidRDefault="00D22066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D22066" w:rsidRDefault="00D22066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471225" w:rsidRDefault="00471225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471225" w:rsidRDefault="00471225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471225" w:rsidRDefault="00471225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616E2" w:rsidRDefault="00C616E2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</w:p>
    <w:p w:rsidR="00C0789E" w:rsidRPr="00AB41F6" w:rsidRDefault="00C0789E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</w:t>
      </w:r>
      <w:r w:rsidR="004B27FB">
        <w:rPr>
          <w:rStyle w:val="FontStyle12"/>
          <w:sz w:val="22"/>
          <w:szCs w:val="22"/>
        </w:rPr>
        <w:t>2</w:t>
      </w:r>
    </w:p>
    <w:p w:rsidR="00C0789E" w:rsidRPr="00AB41F6" w:rsidRDefault="00C0789E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 xml:space="preserve">к постановлению администрации </w:t>
      </w:r>
    </w:p>
    <w:p w:rsidR="00C0789E" w:rsidRPr="00AB41F6" w:rsidRDefault="00C0789E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Магистральнинскогогородского поселения</w:t>
      </w:r>
    </w:p>
    <w:p w:rsidR="00C0789E" w:rsidRPr="001D54D1" w:rsidRDefault="00C0789E" w:rsidP="00C0789E">
      <w:pPr>
        <w:tabs>
          <w:tab w:val="left" w:pos="3420"/>
        </w:tabs>
        <w:ind w:left="5103"/>
        <w:rPr>
          <w:rStyle w:val="FontStyle12"/>
          <w:sz w:val="22"/>
          <w:szCs w:val="22"/>
        </w:rPr>
      </w:pPr>
      <w:r w:rsidRPr="00A879E0">
        <w:rPr>
          <w:rStyle w:val="FontStyle12"/>
          <w:sz w:val="22"/>
          <w:szCs w:val="22"/>
        </w:rPr>
        <w:t xml:space="preserve">от </w:t>
      </w:r>
      <w:r w:rsidR="00D22066">
        <w:rPr>
          <w:rStyle w:val="FontStyle12"/>
          <w:sz w:val="22"/>
          <w:szCs w:val="22"/>
        </w:rPr>
        <w:t xml:space="preserve">03 сентября </w:t>
      </w:r>
      <w:r w:rsidRPr="00A879E0">
        <w:rPr>
          <w:rStyle w:val="FontStyle12"/>
          <w:sz w:val="22"/>
          <w:szCs w:val="22"/>
        </w:rPr>
        <w:t>20</w:t>
      </w:r>
      <w:r>
        <w:rPr>
          <w:rStyle w:val="FontStyle12"/>
          <w:sz w:val="22"/>
          <w:szCs w:val="22"/>
        </w:rPr>
        <w:t>2</w:t>
      </w:r>
      <w:r w:rsidR="005B25B9">
        <w:rPr>
          <w:rStyle w:val="FontStyle12"/>
          <w:sz w:val="22"/>
          <w:szCs w:val="22"/>
        </w:rPr>
        <w:t>1</w:t>
      </w:r>
      <w:r w:rsidRPr="00A879E0">
        <w:rPr>
          <w:rStyle w:val="FontStyle12"/>
          <w:sz w:val="22"/>
          <w:szCs w:val="22"/>
        </w:rPr>
        <w:t xml:space="preserve"> г</w:t>
      </w:r>
      <w:r w:rsidRPr="005043D7">
        <w:rPr>
          <w:rStyle w:val="FontStyle12"/>
          <w:sz w:val="22"/>
          <w:szCs w:val="22"/>
        </w:rPr>
        <w:t xml:space="preserve">. </w:t>
      </w:r>
      <w:r w:rsidRPr="00B22B34">
        <w:rPr>
          <w:rStyle w:val="FontStyle12"/>
          <w:sz w:val="22"/>
          <w:szCs w:val="22"/>
        </w:rPr>
        <w:t xml:space="preserve">№ </w:t>
      </w:r>
      <w:r w:rsidR="00861E98" w:rsidRPr="00861E98">
        <w:rPr>
          <w:rStyle w:val="FontStyle12"/>
          <w:sz w:val="22"/>
          <w:szCs w:val="22"/>
        </w:rPr>
        <w:t>28</w:t>
      </w:r>
      <w:r w:rsidR="00471225">
        <w:rPr>
          <w:rStyle w:val="FontStyle12"/>
          <w:sz w:val="22"/>
          <w:szCs w:val="22"/>
        </w:rPr>
        <w:t>9</w:t>
      </w:r>
      <w:r w:rsidRPr="00861E98">
        <w:rPr>
          <w:rStyle w:val="FontStyle12"/>
          <w:sz w:val="22"/>
          <w:szCs w:val="22"/>
        </w:rPr>
        <w:t>-п</w:t>
      </w:r>
    </w:p>
    <w:p w:rsid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</w:p>
    <w:p w:rsid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</w:p>
    <w:p w:rsidR="00D22066" w:rsidRP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</w:rPr>
      </w:pPr>
      <w:r w:rsidRPr="00D22066">
        <w:rPr>
          <w:b/>
          <w:bCs/>
        </w:rPr>
        <w:t>ТЕКСТОВАЯ ЧАСТЬ</w:t>
      </w:r>
    </w:p>
    <w:p w:rsidR="00D22066" w:rsidRP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D22066">
        <w:rPr>
          <w:b/>
          <w:bCs/>
        </w:rPr>
        <w:t xml:space="preserve">проекта межевания территории: </w:t>
      </w:r>
    </w:p>
    <w:p w:rsidR="00D22066" w:rsidRP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  <w:r w:rsidRPr="00D22066">
        <w:rPr>
          <w:b/>
          <w:bCs/>
          <w:color w:val="000000"/>
          <w:shd w:val="clear" w:color="auto" w:fill="FFFFFF"/>
          <w:lang w:eastAsia="ru-RU"/>
        </w:rPr>
        <w:t>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Российская, включающей земельный участок с кадастровым номером 38:07:020209:473 и земельный участок, государственная собственность на который не разграничена.</w:t>
      </w:r>
    </w:p>
    <w:p w:rsidR="00D22066" w:rsidRP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hd w:val="clear" w:color="auto" w:fill="FFFFFF"/>
          <w:lang w:eastAsia="ru-RU"/>
        </w:rPr>
      </w:pPr>
    </w:p>
    <w:p w:rsidR="00D22066" w:rsidRDefault="00D22066" w:rsidP="00D22066">
      <w:pPr>
        <w:pStyle w:val="Standard"/>
        <w:shd w:val="clear" w:color="auto" w:fill="FFFFFF"/>
        <w:spacing w:line="300" w:lineRule="atLeast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22066" w:rsidRPr="00D22066" w:rsidRDefault="00D22066" w:rsidP="00D22066">
      <w:pPr>
        <w:pStyle w:val="Standard"/>
        <w:widowControl w:val="0"/>
        <w:jc w:val="both"/>
        <w:rPr>
          <w:rFonts w:eastAsia="Arial" w:cs="Arial"/>
        </w:rPr>
      </w:pPr>
      <w:r w:rsidRPr="00D22066">
        <w:t>1. П</w:t>
      </w:r>
      <w:r w:rsidRPr="00D22066">
        <w:rPr>
          <w:rFonts w:eastAsia="Arial" w:cs="Arial"/>
        </w:rPr>
        <w:t>еречень и сведения о площади образуемых и изменяемых  земельных участков, в том числе возможные способы их образования:</w:t>
      </w:r>
    </w:p>
    <w:p w:rsidR="00D22066" w:rsidRPr="00D22066" w:rsidRDefault="00D22066" w:rsidP="00D22066">
      <w:pPr>
        <w:pStyle w:val="Standard"/>
        <w:widowControl w:val="0"/>
        <w:ind w:left="709"/>
        <w:jc w:val="both"/>
      </w:pPr>
    </w:p>
    <w:p w:rsidR="00D22066" w:rsidRPr="00D22066" w:rsidRDefault="00D22066" w:rsidP="00D22066">
      <w:pPr>
        <w:pStyle w:val="Standard"/>
        <w:widowControl w:val="0"/>
        <w:ind w:left="709"/>
        <w:jc w:val="both"/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20"/>
        <w:gridCol w:w="3220"/>
        <w:gridCol w:w="3220"/>
      </w:tblGrid>
      <w:tr w:rsidR="00D22066" w:rsidRPr="00D22066" w:rsidTr="000A01EC"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Условный №  земельного участка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Площадь (кв.м)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Способ образования земельного участка</w:t>
            </w:r>
          </w:p>
        </w:tc>
      </w:tr>
      <w:tr w:rsidR="00D22066" w:rsidRPr="00D22066" w:rsidTr="000A01EC">
        <w:tc>
          <w:tcPr>
            <w:tcW w:w="322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1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3</w:t>
            </w:r>
          </w:p>
        </w:tc>
      </w:tr>
      <w:tr w:rsidR="00D22066" w:rsidRPr="00D22066" w:rsidTr="000A01EC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318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</w:pPr>
            <w:r w:rsidRPr="00D22066">
              <w:t>Путем перераспределения</w:t>
            </w:r>
          </w:p>
        </w:tc>
      </w:tr>
    </w:tbl>
    <w:p w:rsidR="00D22066" w:rsidRPr="00D22066" w:rsidRDefault="00D22066" w:rsidP="00D22066"/>
    <w:p w:rsidR="00D22066" w:rsidRPr="00D22066" w:rsidRDefault="00D22066" w:rsidP="00D22066">
      <w:pPr>
        <w:pStyle w:val="Standard"/>
        <w:widowControl w:val="0"/>
        <w:ind w:firstLine="709"/>
        <w:jc w:val="both"/>
        <w:rPr>
          <w:rFonts w:eastAsia="Arial" w:cs="Arial"/>
        </w:rPr>
      </w:pPr>
      <w:r w:rsidRPr="00D22066">
        <w:rPr>
          <w:rFonts w:eastAsia="Arial" w:cs="Arial"/>
        </w:rPr>
        <w:t>2.  Вид разрешенного использования образуемых земельных участков в соответствии с проектом планировки территории:</w:t>
      </w:r>
    </w:p>
    <w:p w:rsidR="00D22066" w:rsidRPr="00D22066" w:rsidRDefault="00D22066" w:rsidP="00D22066">
      <w:pPr>
        <w:jc w:val="center"/>
      </w:pPr>
    </w:p>
    <w:tbl>
      <w:tblPr>
        <w:tblW w:w="9660" w:type="dxa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6420"/>
        <w:gridCol w:w="1680"/>
      </w:tblGrid>
      <w:tr w:rsidR="00D22066" w:rsidRPr="00D22066" w:rsidTr="000A01E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Условный №  земельного участка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Наименование вида разрешенного использования  земельного участка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Код вида</w:t>
            </w:r>
          </w:p>
        </w:tc>
      </w:tr>
      <w:tr w:rsidR="00D22066" w:rsidRPr="00D22066" w:rsidTr="000A01EC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1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2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3</w:t>
            </w:r>
          </w:p>
        </w:tc>
      </w:tr>
      <w:tr w:rsidR="00D22066" w:rsidRPr="00D22066" w:rsidTr="000A01EC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1</w:t>
            </w:r>
          </w:p>
        </w:tc>
        <w:tc>
          <w:tcPr>
            <w:tcW w:w="6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471225" w:rsidP="000A01EC">
            <w:pPr>
              <w:pStyle w:val="Standard"/>
            </w:pPr>
            <w:r>
              <w:t>Предпринимательство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471225">
            <w:pPr>
              <w:pStyle w:val="Standard"/>
              <w:jc w:val="center"/>
            </w:pPr>
            <w:r w:rsidRPr="00D22066">
              <w:t>4.</w:t>
            </w:r>
            <w:r w:rsidR="00471225">
              <w:t>0</w:t>
            </w:r>
            <w:r w:rsidRPr="00D22066">
              <w:t>.</w:t>
            </w:r>
          </w:p>
        </w:tc>
      </w:tr>
    </w:tbl>
    <w:p w:rsidR="00D22066" w:rsidRPr="00D22066" w:rsidRDefault="00D22066" w:rsidP="00D22066"/>
    <w:p w:rsidR="00D22066" w:rsidRPr="00D22066" w:rsidRDefault="00D22066" w:rsidP="00D22066">
      <w:pPr>
        <w:jc w:val="center"/>
      </w:pPr>
    </w:p>
    <w:p w:rsidR="00D22066" w:rsidRPr="00D22066" w:rsidRDefault="00D22066" w:rsidP="00D22066">
      <w:pPr>
        <w:jc w:val="both"/>
        <w:rPr>
          <w:color w:val="333333"/>
          <w:shd w:val="clear" w:color="auto" w:fill="FFFFFF"/>
        </w:rPr>
      </w:pPr>
      <w:r w:rsidRPr="00D22066">
        <w:t>3. С</w:t>
      </w:r>
      <w:r w:rsidRPr="00D22066">
        <w:rPr>
          <w:color w:val="333333"/>
          <w:shd w:val="clear" w:color="auto" w:fill="FFFFFF"/>
        </w:rPr>
        <w:t>ведения о границах территории (перечень координат характерных точек границы те</w:t>
      </w:r>
      <w:r w:rsidRPr="00D22066">
        <w:rPr>
          <w:color w:val="333333"/>
          <w:shd w:val="clear" w:color="auto" w:fill="FFFFFF"/>
        </w:rPr>
        <w:t>р</w:t>
      </w:r>
      <w:r w:rsidRPr="00D22066">
        <w:rPr>
          <w:color w:val="333333"/>
          <w:shd w:val="clear" w:color="auto" w:fill="FFFFFF"/>
        </w:rPr>
        <w:t>ритории)</w:t>
      </w:r>
    </w:p>
    <w:p w:rsidR="00D22066" w:rsidRPr="00D22066" w:rsidRDefault="00D22066" w:rsidP="00D22066">
      <w:pPr>
        <w:jc w:val="both"/>
        <w:rPr>
          <w:color w:val="333333"/>
          <w:shd w:val="clear" w:color="auto" w:fill="FFFFFF"/>
        </w:rPr>
      </w:pPr>
    </w:p>
    <w:tbl>
      <w:tblPr>
        <w:tblW w:w="6777" w:type="dxa"/>
        <w:jc w:val="center"/>
        <w:tblInd w:w="-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9"/>
        <w:gridCol w:w="2522"/>
        <w:gridCol w:w="2696"/>
      </w:tblGrid>
      <w:tr w:rsidR="00D22066" w:rsidRPr="00D22066" w:rsidTr="000A01EC">
        <w:trPr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№</w:t>
            </w:r>
          </w:p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точки границы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Геодезические координаты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6" w:rsidRPr="00D22066" w:rsidRDefault="00D22066" w:rsidP="000A01EC">
            <w:pPr>
              <w:pStyle w:val="Standard"/>
              <w:jc w:val="center"/>
            </w:pPr>
            <w:r w:rsidRPr="00D22066">
              <w:t>У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818308,13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5152009,81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818306,40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5152011,76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818305,88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5152012,64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818305,10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5152014,13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818302,98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5152017,97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818302,63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5152017,79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818302,36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5152018,25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818302,73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5152018,43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818300,74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5152022,13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818286,12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5152014,03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818280,87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5152011,04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lastRenderedPageBreak/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818284,55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5152003,17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818286,30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5151999,15</w:t>
            </w:r>
          </w:p>
        </w:tc>
      </w:tr>
      <w:tr w:rsidR="00D22066" w:rsidRPr="00D22066" w:rsidTr="000A01E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  <w:rPr>
                <w:color w:val="000000"/>
              </w:rPr>
            </w:pPr>
            <w:r w:rsidRPr="00D22066">
              <w:rPr>
                <w:color w:val="000000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818308,13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066" w:rsidRPr="00D22066" w:rsidRDefault="00D22066" w:rsidP="000A01EC">
            <w:pPr>
              <w:jc w:val="center"/>
            </w:pPr>
            <w:r w:rsidRPr="00D22066">
              <w:t>5152009,81</w:t>
            </w:r>
          </w:p>
        </w:tc>
      </w:tr>
    </w:tbl>
    <w:p w:rsidR="004B27FB" w:rsidRPr="00D22066" w:rsidRDefault="004B27FB" w:rsidP="004B27FB">
      <w:pPr>
        <w:jc w:val="both"/>
      </w:pPr>
    </w:p>
    <w:p w:rsidR="0047799F" w:rsidRDefault="0047799F" w:rsidP="00A7263A">
      <w:pPr>
        <w:tabs>
          <w:tab w:val="left" w:pos="3420"/>
        </w:tabs>
        <w:ind w:firstLine="567"/>
        <w:rPr>
          <w:rStyle w:val="FontStyle12"/>
          <w:sz w:val="22"/>
          <w:szCs w:val="22"/>
        </w:rPr>
      </w:pPr>
    </w:p>
    <w:p w:rsidR="00A7263A" w:rsidRPr="00D22066" w:rsidRDefault="008817DF" w:rsidP="00A7263A">
      <w:pPr>
        <w:tabs>
          <w:tab w:val="left" w:pos="3420"/>
        </w:tabs>
        <w:ind w:firstLine="567"/>
        <w:rPr>
          <w:rStyle w:val="FontStyle12"/>
          <w:sz w:val="24"/>
          <w:szCs w:val="24"/>
        </w:rPr>
      </w:pPr>
      <w:proofErr w:type="spellStart"/>
      <w:r w:rsidRPr="00D22066">
        <w:rPr>
          <w:rStyle w:val="FontStyle12"/>
          <w:sz w:val="24"/>
          <w:szCs w:val="24"/>
        </w:rPr>
        <w:t>Врио</w:t>
      </w:r>
      <w:proofErr w:type="spellEnd"/>
      <w:r w:rsidRPr="00D22066">
        <w:rPr>
          <w:rStyle w:val="FontStyle12"/>
          <w:sz w:val="24"/>
          <w:szCs w:val="24"/>
        </w:rPr>
        <w:t xml:space="preserve"> г</w:t>
      </w:r>
      <w:r w:rsidR="00A7263A" w:rsidRPr="00D22066">
        <w:rPr>
          <w:rStyle w:val="FontStyle12"/>
          <w:sz w:val="24"/>
          <w:szCs w:val="24"/>
        </w:rPr>
        <w:t>лав</w:t>
      </w:r>
      <w:r w:rsidRPr="00D22066">
        <w:rPr>
          <w:rStyle w:val="FontStyle12"/>
          <w:sz w:val="24"/>
          <w:szCs w:val="24"/>
        </w:rPr>
        <w:t>ы</w:t>
      </w:r>
      <w:r w:rsidR="00A7263A" w:rsidRPr="00D22066">
        <w:rPr>
          <w:rStyle w:val="FontStyle12"/>
          <w:sz w:val="24"/>
          <w:szCs w:val="24"/>
        </w:rPr>
        <w:t xml:space="preserve"> Магистральнинского</w:t>
      </w:r>
    </w:p>
    <w:p w:rsidR="00C0789E" w:rsidRPr="00D22066" w:rsidRDefault="00A7263A" w:rsidP="00D22066">
      <w:pPr>
        <w:tabs>
          <w:tab w:val="left" w:pos="3420"/>
        </w:tabs>
        <w:ind w:firstLine="567"/>
      </w:pPr>
      <w:r w:rsidRPr="00D22066">
        <w:rPr>
          <w:rStyle w:val="FontStyle12"/>
          <w:sz w:val="24"/>
          <w:szCs w:val="24"/>
        </w:rPr>
        <w:t>городского поселения</w:t>
      </w:r>
      <w:r w:rsidRPr="00D22066">
        <w:rPr>
          <w:rStyle w:val="FontStyle12"/>
          <w:sz w:val="24"/>
          <w:szCs w:val="24"/>
        </w:rPr>
        <w:tab/>
      </w:r>
      <w:r w:rsidRPr="00D22066">
        <w:rPr>
          <w:rStyle w:val="FontStyle12"/>
          <w:sz w:val="24"/>
          <w:szCs w:val="24"/>
        </w:rPr>
        <w:tab/>
      </w:r>
      <w:r w:rsidRPr="00D22066">
        <w:rPr>
          <w:rStyle w:val="FontStyle12"/>
          <w:sz w:val="24"/>
          <w:szCs w:val="24"/>
        </w:rPr>
        <w:tab/>
      </w:r>
      <w:r w:rsidRPr="00D22066">
        <w:rPr>
          <w:rStyle w:val="FontStyle12"/>
          <w:sz w:val="24"/>
          <w:szCs w:val="24"/>
        </w:rPr>
        <w:tab/>
      </w:r>
      <w:r w:rsidRPr="00D22066">
        <w:rPr>
          <w:rStyle w:val="FontStyle12"/>
          <w:sz w:val="24"/>
          <w:szCs w:val="24"/>
        </w:rPr>
        <w:tab/>
      </w:r>
      <w:r w:rsidRPr="00D22066">
        <w:rPr>
          <w:rStyle w:val="FontStyle12"/>
          <w:sz w:val="24"/>
          <w:szCs w:val="24"/>
        </w:rPr>
        <w:tab/>
      </w:r>
      <w:r w:rsidR="008817DF" w:rsidRPr="00D22066">
        <w:rPr>
          <w:rStyle w:val="FontStyle12"/>
          <w:sz w:val="24"/>
          <w:szCs w:val="24"/>
        </w:rPr>
        <w:t>И.В. Лесниченко</w:t>
      </w:r>
    </w:p>
    <w:sectPr w:rsidR="00C0789E" w:rsidRPr="00D22066" w:rsidSect="002B21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99" w:rsidRDefault="00DF7199">
      <w:r>
        <w:separator/>
      </w:r>
    </w:p>
  </w:endnote>
  <w:endnote w:type="continuationSeparator" w:id="1">
    <w:p w:rsidR="00DF7199" w:rsidRDefault="00DF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99" w:rsidRDefault="00DF7199">
      <w:r>
        <w:separator/>
      </w:r>
    </w:p>
  </w:footnote>
  <w:footnote w:type="continuationSeparator" w:id="1">
    <w:p w:rsidR="00DF7199" w:rsidRDefault="00DF7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305"/>
    <w:multiLevelType w:val="multilevel"/>
    <w:tmpl w:val="C928A36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C3158"/>
    <w:multiLevelType w:val="hybridMultilevel"/>
    <w:tmpl w:val="5498DF7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B7AF1"/>
    <w:multiLevelType w:val="hybridMultilevel"/>
    <w:tmpl w:val="89BEB1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7D3932"/>
    <w:multiLevelType w:val="multilevel"/>
    <w:tmpl w:val="E44A786C"/>
    <w:lvl w:ilvl="0">
      <w:start w:val="1"/>
      <w:numFmt w:val="decimal"/>
      <w:pStyle w:val="RProekt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Proekt-21"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pStyle w:val="RProekt-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DB5EEC"/>
    <w:multiLevelType w:val="hybridMultilevel"/>
    <w:tmpl w:val="B83C61B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126996"/>
    <w:multiLevelType w:val="hybridMultilevel"/>
    <w:tmpl w:val="D9B695D8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CB3209"/>
    <w:multiLevelType w:val="hybridMultilevel"/>
    <w:tmpl w:val="9064B8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F10404"/>
    <w:multiLevelType w:val="hybridMultilevel"/>
    <w:tmpl w:val="82429686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A7590E"/>
    <w:multiLevelType w:val="hybridMultilevel"/>
    <w:tmpl w:val="642A2152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F77472"/>
    <w:multiLevelType w:val="hybridMultilevel"/>
    <w:tmpl w:val="2E24A91E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AA51FF"/>
    <w:multiLevelType w:val="hybridMultilevel"/>
    <w:tmpl w:val="EC62F68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7C1"/>
    <w:rsid w:val="0006355A"/>
    <w:rsid w:val="00071639"/>
    <w:rsid w:val="00072480"/>
    <w:rsid w:val="00076D93"/>
    <w:rsid w:val="00091FB2"/>
    <w:rsid w:val="000924B2"/>
    <w:rsid w:val="000A1668"/>
    <w:rsid w:val="000A70C7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1AE8"/>
    <w:rsid w:val="001F53EE"/>
    <w:rsid w:val="001F7509"/>
    <w:rsid w:val="001F77B9"/>
    <w:rsid w:val="00211C7A"/>
    <w:rsid w:val="00227140"/>
    <w:rsid w:val="00234694"/>
    <w:rsid w:val="0024100B"/>
    <w:rsid w:val="00241233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2117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4B49"/>
    <w:rsid w:val="00307B2F"/>
    <w:rsid w:val="003133B3"/>
    <w:rsid w:val="00317828"/>
    <w:rsid w:val="00330F81"/>
    <w:rsid w:val="00332A46"/>
    <w:rsid w:val="00333DFB"/>
    <w:rsid w:val="0034444F"/>
    <w:rsid w:val="003472FB"/>
    <w:rsid w:val="0035417E"/>
    <w:rsid w:val="003567B7"/>
    <w:rsid w:val="00381D8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337B"/>
    <w:rsid w:val="003F4066"/>
    <w:rsid w:val="00403DF9"/>
    <w:rsid w:val="004077B6"/>
    <w:rsid w:val="0041014C"/>
    <w:rsid w:val="004151B4"/>
    <w:rsid w:val="004210E6"/>
    <w:rsid w:val="0043241B"/>
    <w:rsid w:val="004362BF"/>
    <w:rsid w:val="0043633E"/>
    <w:rsid w:val="00451563"/>
    <w:rsid w:val="004527F6"/>
    <w:rsid w:val="004553AD"/>
    <w:rsid w:val="00465DCF"/>
    <w:rsid w:val="0046696F"/>
    <w:rsid w:val="00471225"/>
    <w:rsid w:val="00477858"/>
    <w:rsid w:val="0047799F"/>
    <w:rsid w:val="00480110"/>
    <w:rsid w:val="00496A23"/>
    <w:rsid w:val="004A52D0"/>
    <w:rsid w:val="004B0E7F"/>
    <w:rsid w:val="004B1D59"/>
    <w:rsid w:val="004B2322"/>
    <w:rsid w:val="004B27FB"/>
    <w:rsid w:val="004B5FC9"/>
    <w:rsid w:val="004C3672"/>
    <w:rsid w:val="004D566B"/>
    <w:rsid w:val="004D7DA0"/>
    <w:rsid w:val="004E5AEF"/>
    <w:rsid w:val="004E5BA6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B25B9"/>
    <w:rsid w:val="005B318E"/>
    <w:rsid w:val="005C2F46"/>
    <w:rsid w:val="005C4811"/>
    <w:rsid w:val="005F3CDC"/>
    <w:rsid w:val="0062312C"/>
    <w:rsid w:val="00630EA7"/>
    <w:rsid w:val="00640BF3"/>
    <w:rsid w:val="00641FF4"/>
    <w:rsid w:val="00645A61"/>
    <w:rsid w:val="0064655E"/>
    <w:rsid w:val="00657FA3"/>
    <w:rsid w:val="00665966"/>
    <w:rsid w:val="006763EA"/>
    <w:rsid w:val="006A20F3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6F4F92"/>
    <w:rsid w:val="0070068B"/>
    <w:rsid w:val="00705CD4"/>
    <w:rsid w:val="0072036C"/>
    <w:rsid w:val="00724B93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52223"/>
    <w:rsid w:val="00861E98"/>
    <w:rsid w:val="00865CE5"/>
    <w:rsid w:val="00871E9C"/>
    <w:rsid w:val="008817DF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4D3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C0D22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263A"/>
    <w:rsid w:val="00A74249"/>
    <w:rsid w:val="00A751B4"/>
    <w:rsid w:val="00A77B89"/>
    <w:rsid w:val="00A9405D"/>
    <w:rsid w:val="00AA634C"/>
    <w:rsid w:val="00AB3993"/>
    <w:rsid w:val="00AB4CE7"/>
    <w:rsid w:val="00AC1DFB"/>
    <w:rsid w:val="00AC39C6"/>
    <w:rsid w:val="00AC7EDD"/>
    <w:rsid w:val="00AD0D6B"/>
    <w:rsid w:val="00AD6C06"/>
    <w:rsid w:val="00AE59DD"/>
    <w:rsid w:val="00AE5ABA"/>
    <w:rsid w:val="00AE79C4"/>
    <w:rsid w:val="00AF516E"/>
    <w:rsid w:val="00B05317"/>
    <w:rsid w:val="00B23543"/>
    <w:rsid w:val="00B32DBA"/>
    <w:rsid w:val="00B3331E"/>
    <w:rsid w:val="00B42C46"/>
    <w:rsid w:val="00B44145"/>
    <w:rsid w:val="00B54122"/>
    <w:rsid w:val="00B62959"/>
    <w:rsid w:val="00B62AA1"/>
    <w:rsid w:val="00B630D8"/>
    <w:rsid w:val="00B63DE3"/>
    <w:rsid w:val="00B66364"/>
    <w:rsid w:val="00B84912"/>
    <w:rsid w:val="00BA67A7"/>
    <w:rsid w:val="00BC360C"/>
    <w:rsid w:val="00BD778B"/>
    <w:rsid w:val="00BE1373"/>
    <w:rsid w:val="00BE4490"/>
    <w:rsid w:val="00BF50B5"/>
    <w:rsid w:val="00C02296"/>
    <w:rsid w:val="00C07134"/>
    <w:rsid w:val="00C0789E"/>
    <w:rsid w:val="00C208DF"/>
    <w:rsid w:val="00C24A93"/>
    <w:rsid w:val="00C2576E"/>
    <w:rsid w:val="00C30169"/>
    <w:rsid w:val="00C341B5"/>
    <w:rsid w:val="00C36B10"/>
    <w:rsid w:val="00C371EF"/>
    <w:rsid w:val="00C408DA"/>
    <w:rsid w:val="00C439EA"/>
    <w:rsid w:val="00C44336"/>
    <w:rsid w:val="00C4649D"/>
    <w:rsid w:val="00C508EE"/>
    <w:rsid w:val="00C613E7"/>
    <w:rsid w:val="00C616E2"/>
    <w:rsid w:val="00C651C1"/>
    <w:rsid w:val="00C66305"/>
    <w:rsid w:val="00C71628"/>
    <w:rsid w:val="00C727F6"/>
    <w:rsid w:val="00C8217B"/>
    <w:rsid w:val="00C826BE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066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F6645"/>
    <w:rsid w:val="00DF7199"/>
    <w:rsid w:val="00E02A4C"/>
    <w:rsid w:val="00E123B2"/>
    <w:rsid w:val="00E20EE0"/>
    <w:rsid w:val="00E27384"/>
    <w:rsid w:val="00E31652"/>
    <w:rsid w:val="00E31B19"/>
    <w:rsid w:val="00E347F1"/>
    <w:rsid w:val="00E35575"/>
    <w:rsid w:val="00E36F19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3ABB"/>
    <w:rsid w:val="00F422A4"/>
    <w:rsid w:val="00F42644"/>
    <w:rsid w:val="00F44A57"/>
    <w:rsid w:val="00F46A50"/>
    <w:rsid w:val="00F4749D"/>
    <w:rsid w:val="00F6543F"/>
    <w:rsid w:val="00F6765B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rsid w:val="007E743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E7432"/>
    <w:rPr>
      <w:vertAlign w:val="superscript"/>
    </w:rPr>
  </w:style>
  <w:style w:type="paragraph" w:styleId="2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E758A"/>
    <w:pPr>
      <w:ind w:left="720"/>
      <w:contextualSpacing/>
    </w:pPr>
  </w:style>
  <w:style w:type="character" w:styleId="af4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AE8"/>
    <w:rPr>
      <w:b/>
      <w:bCs/>
      <w:sz w:val="36"/>
      <w:szCs w:val="24"/>
    </w:rPr>
  </w:style>
  <w:style w:type="paragraph" w:styleId="af5">
    <w:name w:val="header"/>
    <w:basedOn w:val="a"/>
    <w:link w:val="af6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aliases w:val="Содержание"/>
    <w:basedOn w:val="a"/>
    <w:next w:val="a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a">
    <w:name w:val="Hyperlink"/>
    <w:basedOn w:val="a0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4">
    <w:name w:val="ДПТ1"/>
    <w:basedOn w:val="1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"/>
    <w:next w:val="a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0"/>
    <w:rsid w:val="001F1AE8"/>
  </w:style>
  <w:style w:type="paragraph" w:customStyle="1" w:styleId="afb">
    <w:name w:val="Таблицы текст"/>
    <w:basedOn w:val="a"/>
    <w:link w:val="afc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Таблицы текст Знак"/>
    <w:basedOn w:val="a0"/>
    <w:link w:val="afb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rsid w:val="00C078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link w:val="a8"/>
    <w:uiPriority w:val="99"/>
    <w:semiHidden/>
    <w:rsid w:val="007E743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7E7432"/>
    <w:rPr>
      <w:vertAlign w:val="superscript"/>
    </w:rPr>
  </w:style>
  <w:style w:type="paragraph" w:styleId="2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1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0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1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Гипертекстовая ссылка"/>
    <w:basedOn w:val="a0"/>
    <w:rsid w:val="00300F89"/>
    <w:rPr>
      <w:color w:val="008000"/>
    </w:rPr>
  </w:style>
  <w:style w:type="paragraph" w:customStyle="1" w:styleId="12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3">
    <w:name w:val="List Paragraph"/>
    <w:basedOn w:val="a"/>
    <w:uiPriority w:val="99"/>
    <w:qFormat/>
    <w:rsid w:val="003E758A"/>
    <w:pPr>
      <w:ind w:left="720"/>
      <w:contextualSpacing/>
    </w:pPr>
  </w:style>
  <w:style w:type="character" w:styleId="af4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F1AE8"/>
    <w:rPr>
      <w:b/>
      <w:bCs/>
      <w:sz w:val="36"/>
      <w:szCs w:val="24"/>
    </w:rPr>
  </w:style>
  <w:style w:type="paragraph" w:styleId="af5">
    <w:name w:val="header"/>
    <w:basedOn w:val="a"/>
    <w:link w:val="af6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aliases w:val="Содержание"/>
    <w:basedOn w:val="a"/>
    <w:next w:val="a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a">
    <w:name w:val="Hyperlink"/>
    <w:basedOn w:val="a0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d">
    <w:name w:val="Текст выноски Знак"/>
    <w:basedOn w:val="a0"/>
    <w:link w:val="ac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4">
    <w:name w:val="ДПТ1"/>
    <w:basedOn w:val="1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"/>
    <w:next w:val="a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0"/>
    <w:rsid w:val="001F1AE8"/>
  </w:style>
  <w:style w:type="paragraph" w:customStyle="1" w:styleId="afb">
    <w:name w:val="Таблицы текст"/>
    <w:basedOn w:val="a"/>
    <w:link w:val="afc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c">
    <w:name w:val="Таблицы текст Знак"/>
    <w:basedOn w:val="a0"/>
    <w:link w:val="afb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0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C7F0-9E2D-412F-9646-B2E4BE34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440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3</cp:revision>
  <cp:lastPrinted>2021-09-06T09:11:00Z</cp:lastPrinted>
  <dcterms:created xsi:type="dcterms:W3CDTF">2021-09-06T08:03:00Z</dcterms:created>
  <dcterms:modified xsi:type="dcterms:W3CDTF">2021-09-06T09:12:00Z</dcterms:modified>
</cp:coreProperties>
</file>